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E5" w:rsidRPr="001F3C36" w:rsidRDefault="001F3C36" w:rsidP="001F14EE">
      <w:pPr>
        <w:pBdr>
          <w:bottom w:val="single" w:sz="12" w:space="1" w:color="auto"/>
        </w:pBdr>
        <w:spacing w:line="360" w:lineRule="auto"/>
        <w:contextualSpacing/>
        <w:jc w:val="center"/>
        <w:rPr>
          <w:rFonts w:ascii="Tekton Pro" w:eastAsia="Kozuka Gothic Pro H" w:hAnsi="Tekton Pro"/>
          <w:sz w:val="32"/>
          <w:szCs w:val="32"/>
        </w:rPr>
      </w:pPr>
      <w:r w:rsidRPr="001F3C36">
        <w:rPr>
          <w:rFonts w:ascii="Tekton Pro" w:eastAsia="Kozuka Gothic Pro H" w:hAnsi="Tekton Pro"/>
          <w:sz w:val="32"/>
          <w:szCs w:val="32"/>
        </w:rPr>
        <w:t>Foundations of Mathematics 1</w:t>
      </w:r>
      <w:r w:rsidR="003B5EE9">
        <w:rPr>
          <w:rFonts w:ascii="Tekton Pro" w:eastAsia="Kozuka Gothic Pro H" w:hAnsi="Tekton Pro"/>
          <w:sz w:val="32"/>
          <w:szCs w:val="32"/>
        </w:rPr>
        <w:t>2</w:t>
      </w:r>
      <w:r w:rsidRPr="001F3C36">
        <w:rPr>
          <w:rFonts w:ascii="Tekton Pro" w:eastAsia="Kozuka Gothic Pro H" w:hAnsi="Tekton Pro"/>
          <w:sz w:val="32"/>
          <w:szCs w:val="32"/>
        </w:rPr>
        <w:t xml:space="preserve"> Course Outline</w:t>
      </w:r>
    </w:p>
    <w:p w:rsidR="001F3C36" w:rsidRDefault="001F3C36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</w:p>
    <w:p w:rsidR="001F14EE" w:rsidRDefault="001F14EE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>Term 1:</w:t>
      </w:r>
      <w:r>
        <w:rPr>
          <w:rFonts w:ascii="Calibri" w:eastAsia="Kozuka Gothic Pro H" w:hAnsi="Calibri"/>
          <w:szCs w:val="24"/>
        </w:rPr>
        <w:tab/>
      </w:r>
      <w:r w:rsidR="005E06A1">
        <w:rPr>
          <w:rFonts w:ascii="Calibri" w:eastAsia="Kozuka Gothic Pro H" w:hAnsi="Calibri"/>
          <w:szCs w:val="24"/>
        </w:rPr>
        <w:t xml:space="preserve">Ch </w:t>
      </w:r>
      <w:r w:rsidR="003B5EE9">
        <w:rPr>
          <w:rFonts w:ascii="Calibri" w:eastAsia="Kozuka Gothic Pro H" w:hAnsi="Calibri"/>
          <w:szCs w:val="24"/>
        </w:rPr>
        <w:t>1</w:t>
      </w:r>
      <w:r w:rsidR="005E06A1">
        <w:rPr>
          <w:rFonts w:ascii="Calibri" w:eastAsia="Kozuka Gothic Pro H" w:hAnsi="Calibri"/>
          <w:szCs w:val="24"/>
        </w:rPr>
        <w:t xml:space="preserve"> </w:t>
      </w:r>
      <w:r w:rsidR="00E34B9B">
        <w:rPr>
          <w:rFonts w:ascii="Calibri" w:eastAsia="Kozuka Gothic Pro H" w:hAnsi="Calibri"/>
          <w:szCs w:val="24"/>
        </w:rPr>
        <w:t>Investing Money</w:t>
      </w:r>
      <w:r w:rsidR="00E34B9B">
        <w:rPr>
          <w:rFonts w:ascii="Calibri" w:eastAsia="Kozuka Gothic Pro H" w:hAnsi="Calibri"/>
          <w:szCs w:val="24"/>
        </w:rPr>
        <w:tab/>
      </w:r>
      <w:r w:rsidR="001C6A5D">
        <w:rPr>
          <w:rFonts w:ascii="Calibri" w:eastAsia="Kozuka Gothic Pro H" w:hAnsi="Calibri"/>
          <w:szCs w:val="24"/>
        </w:rPr>
        <w:tab/>
      </w:r>
      <w:r w:rsidR="00166269">
        <w:rPr>
          <w:rFonts w:ascii="Calibri" w:eastAsia="Kozuka Gothic Pro H" w:hAnsi="Calibri"/>
          <w:szCs w:val="24"/>
        </w:rPr>
        <w:tab/>
      </w:r>
      <w:r w:rsidR="00166269">
        <w:rPr>
          <w:rFonts w:ascii="Calibri" w:eastAsia="Kozuka Gothic Pro H" w:hAnsi="Calibri"/>
          <w:szCs w:val="24"/>
        </w:rPr>
        <w:tab/>
      </w:r>
      <w:r w:rsidR="00166269">
        <w:rPr>
          <w:rFonts w:ascii="Calibri" w:eastAsia="Kozuka Gothic Pro H" w:hAnsi="Calibri"/>
          <w:szCs w:val="24"/>
        </w:rPr>
        <w:tab/>
        <w:t>13%</w:t>
      </w:r>
      <w:r w:rsidR="001C6A5D">
        <w:rPr>
          <w:rFonts w:ascii="Calibri" w:eastAsia="Kozuka Gothic Pro H" w:hAnsi="Calibri"/>
          <w:szCs w:val="24"/>
        </w:rPr>
        <w:tab/>
      </w:r>
      <w:r w:rsidR="001C6A5D">
        <w:rPr>
          <w:rFonts w:ascii="Calibri" w:eastAsia="Kozuka Gothic Pro H" w:hAnsi="Calibri"/>
          <w:szCs w:val="24"/>
        </w:rPr>
        <w:tab/>
      </w:r>
    </w:p>
    <w:p w:rsidR="001C6A5D" w:rsidRDefault="00550492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 w:rsidR="001C6A5D">
        <w:rPr>
          <w:rFonts w:ascii="Calibri" w:eastAsia="Kozuka Gothic Pro H" w:hAnsi="Calibri"/>
          <w:szCs w:val="24"/>
        </w:rPr>
        <w:t xml:space="preserve">Ch </w:t>
      </w:r>
      <w:r w:rsidR="003B5EE9">
        <w:rPr>
          <w:rFonts w:ascii="Calibri" w:eastAsia="Kozuka Gothic Pro H" w:hAnsi="Calibri"/>
          <w:szCs w:val="24"/>
        </w:rPr>
        <w:t>2</w:t>
      </w:r>
      <w:r w:rsidR="001C6A5D">
        <w:rPr>
          <w:rFonts w:ascii="Calibri" w:eastAsia="Kozuka Gothic Pro H" w:hAnsi="Calibri"/>
          <w:szCs w:val="24"/>
        </w:rPr>
        <w:t xml:space="preserve"> </w:t>
      </w:r>
      <w:r w:rsidR="00E34B9B">
        <w:rPr>
          <w:rFonts w:ascii="Calibri" w:eastAsia="Kozuka Gothic Pro H" w:hAnsi="Calibri"/>
          <w:szCs w:val="24"/>
        </w:rPr>
        <w:t>Borrowing Money</w:t>
      </w:r>
      <w:r w:rsidR="00E34B9B">
        <w:rPr>
          <w:rFonts w:ascii="Calibri" w:eastAsia="Kozuka Gothic Pro H" w:hAnsi="Calibri"/>
          <w:szCs w:val="24"/>
        </w:rPr>
        <w:tab/>
      </w:r>
      <w:r w:rsidR="00E34B9B">
        <w:rPr>
          <w:rFonts w:ascii="Calibri" w:eastAsia="Kozuka Gothic Pro H" w:hAnsi="Calibri"/>
          <w:szCs w:val="24"/>
        </w:rPr>
        <w:tab/>
      </w:r>
      <w:r w:rsidR="001C6A5D">
        <w:rPr>
          <w:rFonts w:ascii="Calibri" w:eastAsia="Kozuka Gothic Pro H" w:hAnsi="Calibri"/>
          <w:szCs w:val="24"/>
        </w:rPr>
        <w:tab/>
      </w:r>
      <w:r w:rsidR="00166269">
        <w:rPr>
          <w:rFonts w:ascii="Calibri" w:eastAsia="Kozuka Gothic Pro H" w:hAnsi="Calibri"/>
          <w:szCs w:val="24"/>
        </w:rPr>
        <w:tab/>
        <w:t>11%</w:t>
      </w:r>
    </w:p>
    <w:p w:rsidR="003B5EE9" w:rsidRDefault="003B5EE9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  <w:t>Ch 3</w:t>
      </w:r>
      <w:r w:rsidR="00E34B9B">
        <w:rPr>
          <w:rFonts w:ascii="Calibri" w:eastAsia="Kozuka Gothic Pro H" w:hAnsi="Calibri"/>
          <w:szCs w:val="24"/>
        </w:rPr>
        <w:t xml:space="preserve"> Set Theory and Logic</w:t>
      </w:r>
      <w:r w:rsidR="00E34B9B">
        <w:rPr>
          <w:rFonts w:ascii="Calibri" w:eastAsia="Kozuka Gothic Pro H" w:hAnsi="Calibri"/>
          <w:szCs w:val="24"/>
        </w:rPr>
        <w:tab/>
      </w:r>
      <w:r w:rsidR="00E34B9B">
        <w:rPr>
          <w:rFonts w:ascii="Calibri" w:eastAsia="Kozuka Gothic Pro H" w:hAnsi="Calibri"/>
          <w:szCs w:val="24"/>
        </w:rPr>
        <w:tab/>
      </w:r>
      <w:r w:rsidR="00E34B9B">
        <w:rPr>
          <w:rFonts w:ascii="Calibri" w:eastAsia="Kozuka Gothic Pro H" w:hAnsi="Calibri"/>
          <w:szCs w:val="24"/>
        </w:rPr>
        <w:tab/>
      </w:r>
      <w:r w:rsidR="00166269">
        <w:rPr>
          <w:rFonts w:ascii="Calibri" w:eastAsia="Kozuka Gothic Pro H" w:hAnsi="Calibri"/>
          <w:szCs w:val="24"/>
        </w:rPr>
        <w:tab/>
        <w:t>13%</w:t>
      </w:r>
    </w:p>
    <w:p w:rsidR="001F14EE" w:rsidRDefault="001F14EE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</w:p>
    <w:p w:rsidR="001F14EE" w:rsidRDefault="001F14EE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 xml:space="preserve">Term 2: </w:t>
      </w:r>
      <w:r>
        <w:rPr>
          <w:rFonts w:ascii="Calibri" w:eastAsia="Kozuka Gothic Pro H" w:hAnsi="Calibri"/>
          <w:szCs w:val="24"/>
        </w:rPr>
        <w:tab/>
      </w:r>
      <w:r w:rsidR="005E06A1">
        <w:rPr>
          <w:rFonts w:ascii="Calibri" w:eastAsia="Kozuka Gothic Pro H" w:hAnsi="Calibri"/>
          <w:szCs w:val="24"/>
        </w:rPr>
        <w:t xml:space="preserve">Ch 4 </w:t>
      </w:r>
      <w:r w:rsidR="00E34B9B">
        <w:rPr>
          <w:rFonts w:ascii="Calibri" w:eastAsia="Kozuka Gothic Pro H" w:hAnsi="Calibri"/>
          <w:szCs w:val="24"/>
        </w:rPr>
        <w:t>Counting Methods</w:t>
      </w:r>
      <w:r w:rsidR="001C6A5D">
        <w:rPr>
          <w:rFonts w:ascii="Calibri" w:eastAsia="Kozuka Gothic Pro H" w:hAnsi="Calibri"/>
          <w:szCs w:val="24"/>
        </w:rPr>
        <w:tab/>
      </w:r>
      <w:r w:rsidR="001C6A5D">
        <w:rPr>
          <w:rFonts w:ascii="Calibri" w:eastAsia="Kozuka Gothic Pro H" w:hAnsi="Calibri"/>
          <w:szCs w:val="24"/>
        </w:rPr>
        <w:tab/>
      </w:r>
      <w:r w:rsidR="00166269">
        <w:rPr>
          <w:rFonts w:ascii="Calibri" w:eastAsia="Kozuka Gothic Pro H" w:hAnsi="Calibri"/>
          <w:szCs w:val="24"/>
        </w:rPr>
        <w:tab/>
      </w:r>
      <w:r w:rsidR="00166269">
        <w:rPr>
          <w:rFonts w:ascii="Calibri" w:eastAsia="Kozuka Gothic Pro H" w:hAnsi="Calibri"/>
          <w:szCs w:val="24"/>
        </w:rPr>
        <w:tab/>
        <w:t>14%</w:t>
      </w:r>
    </w:p>
    <w:p w:rsidR="001C6A5D" w:rsidRDefault="001C6A5D" w:rsidP="001C6A5D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  <w:t xml:space="preserve">Ch </w:t>
      </w:r>
      <w:r w:rsidR="003B5EE9">
        <w:rPr>
          <w:rFonts w:ascii="Calibri" w:eastAsia="Kozuka Gothic Pro H" w:hAnsi="Calibri"/>
          <w:szCs w:val="24"/>
        </w:rPr>
        <w:t>5</w:t>
      </w:r>
      <w:r>
        <w:rPr>
          <w:rFonts w:ascii="Calibri" w:eastAsia="Kozuka Gothic Pro H" w:hAnsi="Calibri"/>
          <w:szCs w:val="24"/>
        </w:rPr>
        <w:t xml:space="preserve"> </w:t>
      </w:r>
      <w:r w:rsidR="00E34B9B">
        <w:rPr>
          <w:rFonts w:ascii="Calibri" w:eastAsia="Kozuka Gothic Pro H" w:hAnsi="Calibri"/>
          <w:szCs w:val="24"/>
        </w:rPr>
        <w:t>Probability</w:t>
      </w:r>
      <w:r w:rsidR="00E34B9B">
        <w:rPr>
          <w:rFonts w:ascii="Calibri" w:eastAsia="Kozuka Gothic Pro H" w:hAnsi="Calibri"/>
          <w:szCs w:val="24"/>
        </w:rPr>
        <w:tab/>
      </w:r>
      <w:r w:rsidR="00E34B9B"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 xml:space="preserve"> </w:t>
      </w:r>
      <w:r>
        <w:rPr>
          <w:rFonts w:ascii="Calibri" w:eastAsia="Kozuka Gothic Pro H" w:hAnsi="Calibri"/>
          <w:szCs w:val="24"/>
        </w:rPr>
        <w:tab/>
      </w:r>
      <w:r w:rsidR="00166269">
        <w:rPr>
          <w:rFonts w:ascii="Calibri" w:eastAsia="Kozuka Gothic Pro H" w:hAnsi="Calibri"/>
          <w:szCs w:val="24"/>
        </w:rPr>
        <w:tab/>
      </w:r>
      <w:r w:rsidR="00166269">
        <w:rPr>
          <w:rFonts w:ascii="Calibri" w:eastAsia="Kozuka Gothic Pro H" w:hAnsi="Calibri"/>
          <w:szCs w:val="24"/>
        </w:rPr>
        <w:tab/>
        <w:t>13%</w:t>
      </w:r>
    </w:p>
    <w:p w:rsidR="001C6A5D" w:rsidRDefault="003B5EE9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  <w:t xml:space="preserve">Ch 6 </w:t>
      </w:r>
      <w:r w:rsidR="00E34B9B">
        <w:rPr>
          <w:rFonts w:ascii="Calibri" w:eastAsia="Kozuka Gothic Pro H" w:hAnsi="Calibri"/>
          <w:szCs w:val="24"/>
        </w:rPr>
        <w:t>Polynomial Functions</w:t>
      </w:r>
      <w:r w:rsidR="00166269">
        <w:rPr>
          <w:rFonts w:ascii="Calibri" w:eastAsia="Kozuka Gothic Pro H" w:hAnsi="Calibri"/>
          <w:szCs w:val="24"/>
        </w:rPr>
        <w:tab/>
      </w:r>
      <w:r w:rsidR="00166269">
        <w:rPr>
          <w:rFonts w:ascii="Calibri" w:eastAsia="Kozuka Gothic Pro H" w:hAnsi="Calibri"/>
          <w:szCs w:val="24"/>
        </w:rPr>
        <w:tab/>
      </w:r>
      <w:r w:rsidR="00166269">
        <w:rPr>
          <w:rFonts w:ascii="Calibri" w:eastAsia="Kozuka Gothic Pro H" w:hAnsi="Calibri"/>
          <w:szCs w:val="24"/>
        </w:rPr>
        <w:tab/>
      </w:r>
      <w:r w:rsidR="00166269">
        <w:rPr>
          <w:rFonts w:ascii="Calibri" w:eastAsia="Kozuka Gothic Pro H" w:hAnsi="Calibri"/>
          <w:szCs w:val="24"/>
        </w:rPr>
        <w:tab/>
        <w:t>11%</w:t>
      </w:r>
    </w:p>
    <w:p w:rsidR="001F14EE" w:rsidRDefault="001F14EE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</w:p>
    <w:p w:rsidR="001F14EE" w:rsidRDefault="001F14EE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>Term 3:</w:t>
      </w:r>
      <w:r>
        <w:rPr>
          <w:rFonts w:ascii="Calibri" w:eastAsia="Kozuka Gothic Pro H" w:hAnsi="Calibri"/>
          <w:szCs w:val="24"/>
        </w:rPr>
        <w:tab/>
      </w:r>
      <w:r w:rsidR="005E06A1">
        <w:rPr>
          <w:rFonts w:ascii="Calibri" w:eastAsia="Kozuka Gothic Pro H" w:hAnsi="Calibri"/>
          <w:szCs w:val="24"/>
        </w:rPr>
        <w:t xml:space="preserve">Ch </w:t>
      </w:r>
      <w:r w:rsidR="003B5EE9">
        <w:rPr>
          <w:rFonts w:ascii="Calibri" w:eastAsia="Kozuka Gothic Pro H" w:hAnsi="Calibri"/>
          <w:szCs w:val="24"/>
        </w:rPr>
        <w:t>7</w:t>
      </w:r>
      <w:r w:rsidR="005E06A1">
        <w:rPr>
          <w:rFonts w:ascii="Calibri" w:eastAsia="Kozuka Gothic Pro H" w:hAnsi="Calibri"/>
          <w:szCs w:val="24"/>
        </w:rPr>
        <w:t xml:space="preserve"> </w:t>
      </w:r>
      <w:r w:rsidR="00E34B9B">
        <w:rPr>
          <w:rFonts w:ascii="Calibri" w:eastAsia="Kozuka Gothic Pro H" w:hAnsi="Calibri"/>
          <w:szCs w:val="24"/>
        </w:rPr>
        <w:t>Exponential and Logarithmic Functions</w:t>
      </w:r>
      <w:r w:rsidR="005E06A1">
        <w:rPr>
          <w:rFonts w:ascii="Calibri" w:eastAsia="Kozuka Gothic Pro H" w:hAnsi="Calibri"/>
          <w:szCs w:val="24"/>
        </w:rPr>
        <w:t xml:space="preserve"> </w:t>
      </w:r>
      <w:r w:rsidR="001C6A5D">
        <w:rPr>
          <w:rFonts w:ascii="Calibri" w:eastAsia="Kozuka Gothic Pro H" w:hAnsi="Calibri"/>
          <w:szCs w:val="24"/>
        </w:rPr>
        <w:tab/>
      </w:r>
      <w:r w:rsidR="001C6A5D">
        <w:rPr>
          <w:rFonts w:ascii="Calibri" w:eastAsia="Kozuka Gothic Pro H" w:hAnsi="Calibri"/>
          <w:szCs w:val="24"/>
        </w:rPr>
        <w:tab/>
      </w:r>
      <w:r w:rsidR="00166269">
        <w:rPr>
          <w:rFonts w:ascii="Calibri" w:eastAsia="Kozuka Gothic Pro H" w:hAnsi="Calibri"/>
          <w:szCs w:val="24"/>
        </w:rPr>
        <w:t>13%</w:t>
      </w:r>
      <w:r w:rsidR="001C6A5D">
        <w:rPr>
          <w:rFonts w:ascii="Calibri" w:eastAsia="Kozuka Gothic Pro H" w:hAnsi="Calibri"/>
          <w:szCs w:val="24"/>
        </w:rPr>
        <w:tab/>
      </w:r>
    </w:p>
    <w:p w:rsidR="001F14EE" w:rsidRDefault="00550492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 w:rsidR="005E06A1">
        <w:rPr>
          <w:rFonts w:ascii="Calibri" w:eastAsia="Kozuka Gothic Pro H" w:hAnsi="Calibri"/>
          <w:szCs w:val="24"/>
        </w:rPr>
        <w:t xml:space="preserve">Ch </w:t>
      </w:r>
      <w:r w:rsidR="003B5EE9">
        <w:rPr>
          <w:rFonts w:ascii="Calibri" w:eastAsia="Kozuka Gothic Pro H" w:hAnsi="Calibri"/>
          <w:szCs w:val="24"/>
        </w:rPr>
        <w:t>8</w:t>
      </w:r>
      <w:r w:rsidR="005E06A1">
        <w:rPr>
          <w:rFonts w:ascii="Calibri" w:eastAsia="Kozuka Gothic Pro H" w:hAnsi="Calibri"/>
          <w:szCs w:val="24"/>
        </w:rPr>
        <w:t xml:space="preserve"> </w:t>
      </w:r>
      <w:r w:rsidR="00E34B9B">
        <w:rPr>
          <w:rFonts w:ascii="Calibri" w:eastAsia="Kozuka Gothic Pro H" w:hAnsi="Calibri"/>
          <w:szCs w:val="24"/>
        </w:rPr>
        <w:t>Sinusoidal Functions</w:t>
      </w:r>
      <w:r w:rsidR="001C6A5D">
        <w:rPr>
          <w:rFonts w:ascii="Calibri" w:eastAsia="Kozuka Gothic Pro H" w:hAnsi="Calibri"/>
          <w:szCs w:val="24"/>
        </w:rPr>
        <w:tab/>
      </w:r>
      <w:r w:rsidR="00166269">
        <w:rPr>
          <w:rFonts w:ascii="Calibri" w:eastAsia="Kozuka Gothic Pro H" w:hAnsi="Calibri"/>
          <w:szCs w:val="24"/>
        </w:rPr>
        <w:tab/>
      </w:r>
      <w:r w:rsidR="00166269">
        <w:rPr>
          <w:rFonts w:ascii="Calibri" w:eastAsia="Kozuka Gothic Pro H" w:hAnsi="Calibri"/>
          <w:szCs w:val="24"/>
        </w:rPr>
        <w:tab/>
      </w:r>
      <w:r w:rsidR="00166269">
        <w:rPr>
          <w:rFonts w:ascii="Calibri" w:eastAsia="Kozuka Gothic Pro H" w:hAnsi="Calibri"/>
          <w:szCs w:val="24"/>
        </w:rPr>
        <w:tab/>
        <w:t>12%</w:t>
      </w:r>
    </w:p>
    <w:p w:rsidR="00A730AC" w:rsidRDefault="00550492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</w:p>
    <w:p w:rsidR="001C6A5D" w:rsidRDefault="001C6A5D" w:rsidP="001C6A5D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>Depending on timing, there may be a final project, and all percentages for the units will be adjusted to accommodate this.</w:t>
      </w:r>
    </w:p>
    <w:p w:rsidR="001C6A5D" w:rsidRDefault="001C6A5D" w:rsidP="001C6A5D">
      <w:pPr>
        <w:spacing w:line="360" w:lineRule="auto"/>
        <w:contextualSpacing/>
        <w:rPr>
          <w:rFonts w:ascii="Calibri" w:eastAsia="Kozuka Gothic Pro H" w:hAnsi="Calibri"/>
          <w:szCs w:val="24"/>
        </w:rPr>
      </w:pPr>
    </w:p>
    <w:p w:rsidR="001C6A5D" w:rsidRDefault="001C6A5D" w:rsidP="001C6A5D">
      <w:pPr>
        <w:spacing w:line="360" w:lineRule="auto"/>
        <w:contextualSpacing/>
        <w:rPr>
          <w:rFonts w:ascii="Calibri" w:eastAsia="Kozuka Gothic Pro H" w:hAnsi="Calibri"/>
          <w:szCs w:val="24"/>
        </w:rPr>
      </w:pPr>
    </w:p>
    <w:p w:rsidR="00D75222" w:rsidRDefault="00D75222" w:rsidP="00D75222">
      <w:pPr>
        <w:pStyle w:val="Heading2"/>
        <w:spacing w:line="360" w:lineRule="auto"/>
        <w:jc w:val="left"/>
        <w:rPr>
          <w:rStyle w:val="apple-converted-space"/>
          <w:rFonts w:cs="Arial"/>
          <w:color w:val="000000"/>
          <w:sz w:val="22"/>
          <w:szCs w:val="22"/>
        </w:rPr>
      </w:pPr>
      <w:r>
        <w:rPr>
          <w:rFonts w:asciiTheme="minorHAnsi" w:hAnsiTheme="minorHAnsi"/>
          <w:b w:val="0"/>
          <w:szCs w:val="24"/>
          <w:bdr w:val="single" w:sz="12" w:space="0" w:color="auto" w:shadow="1"/>
        </w:rPr>
        <w:t xml:space="preserve"> Grading</w:t>
      </w:r>
      <w:r w:rsidRPr="00294479">
        <w:rPr>
          <w:rFonts w:asciiTheme="minorHAnsi" w:hAnsiTheme="minorHAnsi"/>
          <w:b w:val="0"/>
          <w:szCs w:val="24"/>
          <w:bdr w:val="single" w:sz="12" w:space="0" w:color="auto" w:shadow="1"/>
        </w:rPr>
        <w:t>:</w:t>
      </w:r>
      <w:r>
        <w:rPr>
          <w:rFonts w:asciiTheme="minorHAnsi" w:hAnsiTheme="minorHAnsi"/>
          <w:b w:val="0"/>
          <w:szCs w:val="24"/>
          <w:bdr w:val="single" w:sz="12" w:space="0" w:color="auto" w:shadow="1"/>
        </w:rPr>
        <w:t xml:space="preserve"> </w:t>
      </w:r>
      <w:r>
        <w:rPr>
          <w:rFonts w:asciiTheme="minorHAnsi" w:hAnsiTheme="minorHAnsi"/>
          <w:b w:val="0"/>
          <w:szCs w:val="24"/>
          <w:bdr w:val="single" w:sz="12" w:space="0" w:color="auto" w:shadow="1"/>
        </w:rPr>
        <w:softHyphen/>
        <w:t xml:space="preserve">  </w:t>
      </w:r>
      <w:r w:rsidR="00892FDF" w:rsidRPr="005E06A1">
        <w:rPr>
          <w:rStyle w:val="apple-style-span"/>
          <w:rFonts w:asciiTheme="minorHAnsi" w:hAnsiTheme="minorHAnsi" w:cs="Arial"/>
          <w:b w:val="0"/>
          <w:color w:val="000000"/>
          <w:szCs w:val="24"/>
        </w:rPr>
        <w:t>The CHSS Mathematics Department uses a Cumulative Grading system. This means that each unit is worth a specific percentage of the entire course. Term 1 will show the student’s progress up until that point. Term 2 will show their progress from September until the end of Term 2. The Term 3 and the Final mark will show the student’s level of mastery throughout the entire course. The final mark is not an average of the three term marks.</w:t>
      </w:r>
      <w:r w:rsidR="00892FDF" w:rsidRPr="005E06A1">
        <w:rPr>
          <w:rStyle w:val="apple-converted-space"/>
          <w:rFonts w:cs="Arial"/>
          <w:color w:val="000000"/>
          <w:sz w:val="22"/>
          <w:szCs w:val="22"/>
        </w:rPr>
        <w:t> </w:t>
      </w:r>
    </w:p>
    <w:p w:rsidR="001C6A5D" w:rsidRDefault="001C6A5D" w:rsidP="001C6A5D">
      <w:pPr>
        <w:rPr>
          <w:lang w:val="en-GB" w:eastAsia="en-US"/>
        </w:rPr>
      </w:pPr>
    </w:p>
    <w:p w:rsidR="001C6A5D" w:rsidRDefault="001C6A5D" w:rsidP="001C6A5D">
      <w:pPr>
        <w:rPr>
          <w:lang w:val="en-GB" w:eastAsia="en-US"/>
        </w:rPr>
      </w:pPr>
    </w:p>
    <w:p w:rsidR="001C6A5D" w:rsidRDefault="001C6A5D" w:rsidP="001C6A5D">
      <w:pPr>
        <w:rPr>
          <w:lang w:val="en-GB" w:eastAsia="en-US"/>
        </w:rPr>
      </w:pPr>
    </w:p>
    <w:p w:rsidR="001C6A5D" w:rsidRPr="001C6A5D" w:rsidRDefault="001C6A5D" w:rsidP="001C6A5D">
      <w:pPr>
        <w:rPr>
          <w:lang w:val="en-GB" w:eastAsia="en-US"/>
        </w:rPr>
      </w:pPr>
    </w:p>
    <w:p w:rsidR="00D75222" w:rsidRPr="00D75222" w:rsidRDefault="00D75222" w:rsidP="00D75222">
      <w:pPr>
        <w:pStyle w:val="Heading2"/>
        <w:spacing w:line="360" w:lineRule="auto"/>
        <w:jc w:val="left"/>
        <w:rPr>
          <w:rFonts w:asciiTheme="minorHAnsi" w:hAnsiTheme="minorHAnsi"/>
          <w:b w:val="0"/>
          <w:szCs w:val="24"/>
          <w:bdr w:val="single" w:sz="12" w:space="0" w:color="auto" w:shadow="1"/>
        </w:rPr>
      </w:pPr>
      <w:r>
        <w:rPr>
          <w:rFonts w:asciiTheme="minorHAnsi" w:hAnsiTheme="minorHAnsi"/>
          <w:b w:val="0"/>
          <w:szCs w:val="24"/>
          <w:bdr w:val="single" w:sz="12" w:space="0" w:color="auto" w:shadow="1"/>
        </w:rPr>
        <w:lastRenderedPageBreak/>
        <w:t>Student Expectations</w:t>
      </w:r>
      <w:r w:rsidRPr="00294479">
        <w:rPr>
          <w:rFonts w:asciiTheme="minorHAnsi" w:hAnsiTheme="minorHAnsi"/>
          <w:b w:val="0"/>
          <w:szCs w:val="24"/>
          <w:bdr w:val="single" w:sz="12" w:space="0" w:color="auto" w:shadow="1"/>
        </w:rPr>
        <w:t>:</w:t>
      </w:r>
      <w:r>
        <w:rPr>
          <w:rFonts w:asciiTheme="minorHAnsi" w:hAnsiTheme="minorHAnsi"/>
          <w:b w:val="0"/>
          <w:szCs w:val="24"/>
          <w:bdr w:val="single" w:sz="12" w:space="0" w:color="auto" w:shadow="1"/>
        </w:rPr>
        <w:t xml:space="preserve"> </w:t>
      </w:r>
      <w:r>
        <w:rPr>
          <w:rFonts w:asciiTheme="minorHAnsi" w:hAnsiTheme="minorHAnsi"/>
          <w:b w:val="0"/>
          <w:szCs w:val="24"/>
          <w:bdr w:val="single" w:sz="12" w:space="0" w:color="auto" w:shadow="1"/>
        </w:rPr>
        <w:softHyphen/>
        <w:t xml:space="preserve">  </w:t>
      </w:r>
    </w:p>
    <w:p w:rsidR="00294479" w:rsidRP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>Students are expected to attend every class on time</w:t>
      </w:r>
      <w:r w:rsidR="00024760">
        <w:rPr>
          <w:szCs w:val="24"/>
        </w:rPr>
        <w:t>, actively participate in class and do their best to be successful</w:t>
      </w:r>
      <w:r w:rsidRPr="00294479">
        <w:rPr>
          <w:szCs w:val="24"/>
        </w:rPr>
        <w:t>.  Missed classes must be verified with a note from a parent or guardian.</w:t>
      </w:r>
      <w:r w:rsidR="00166269">
        <w:rPr>
          <w:szCs w:val="24"/>
        </w:rPr>
        <w:t xml:space="preserve"> Missed tests for valid reasons will be written on the following Collaboration Day in the Test Centre from 8:40 to 10:00 am.</w:t>
      </w:r>
      <w:bookmarkStart w:id="0" w:name="_GoBack"/>
      <w:bookmarkEnd w:id="0"/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>Students must bring a notebook, textbook, calculator, graph paper and pencil to every class.  A scientific calculator is necessary</w:t>
      </w:r>
      <w:r>
        <w:rPr>
          <w:szCs w:val="24"/>
        </w:rPr>
        <w:t xml:space="preserve"> for this course, a graphing calculator is permitted</w:t>
      </w:r>
      <w:r w:rsidR="001C6A5D">
        <w:rPr>
          <w:szCs w:val="24"/>
        </w:rPr>
        <w:t xml:space="preserve"> for some units</w:t>
      </w:r>
      <w:r>
        <w:rPr>
          <w:szCs w:val="24"/>
        </w:rPr>
        <w:t>.</w:t>
      </w:r>
    </w:p>
    <w:p w:rsidR="005E06A1" w:rsidRDefault="005E06A1" w:rsidP="00D75222">
      <w:pPr>
        <w:spacing w:after="0" w:line="240" w:lineRule="auto"/>
        <w:ind w:left="360"/>
        <w:contextualSpacing/>
        <w:rPr>
          <w:szCs w:val="24"/>
        </w:rPr>
      </w:pPr>
    </w:p>
    <w:p w:rsidR="00294479" w:rsidRPr="00294479" w:rsidRDefault="005E06A1" w:rsidP="005E06A1">
      <w:pPr>
        <w:spacing w:after="0" w:line="240" w:lineRule="auto"/>
        <w:ind w:left="360"/>
        <w:contextualSpacing/>
        <w:rPr>
          <w:szCs w:val="24"/>
        </w:rPr>
      </w:pPr>
      <w:r>
        <w:rPr>
          <w:szCs w:val="24"/>
        </w:rPr>
        <w:t xml:space="preserve">A portfolio of work representing the learning during each unit will be required to demonstrate preparation for summative assessments.  </w:t>
      </w:r>
      <w:r w:rsidR="001C6A5D">
        <w:rPr>
          <w:szCs w:val="24"/>
        </w:rPr>
        <w:t>The portfolio is part of the evaluation of each unit and if not submitted will result in an Incomple</w:t>
      </w:r>
      <w:r w:rsidR="000239E9">
        <w:rPr>
          <w:szCs w:val="24"/>
        </w:rPr>
        <w:t>te standing for that unit.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294479" w:rsidRP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>Music is allowed only during individual work time at a volume such that no one else can hear it.  Sharing earphones is not allowed.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 xml:space="preserve">Music </w:t>
      </w:r>
      <w:r>
        <w:rPr>
          <w:szCs w:val="24"/>
        </w:rPr>
        <w:t>is not permitted</w:t>
      </w:r>
      <w:r w:rsidRPr="00294479">
        <w:rPr>
          <w:szCs w:val="24"/>
        </w:rPr>
        <w:t xml:space="preserve"> during tests or quizzes. </w:t>
      </w:r>
    </w:p>
    <w:p w:rsidR="00D75222" w:rsidRPr="00D75222" w:rsidRDefault="00D75222" w:rsidP="00D75222">
      <w:pPr>
        <w:spacing w:after="0" w:line="240" w:lineRule="auto"/>
        <w:ind w:left="360"/>
        <w:contextualSpacing/>
        <w:rPr>
          <w:szCs w:val="24"/>
        </w:rPr>
      </w:pPr>
    </w:p>
    <w:p w:rsidR="00294479" w:rsidRP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>
        <w:rPr>
          <w:szCs w:val="24"/>
        </w:rPr>
        <w:t>Cell phones are not permitted in class</w:t>
      </w:r>
      <w:r w:rsidR="005E06A1">
        <w:rPr>
          <w:szCs w:val="24"/>
        </w:rPr>
        <w:t xml:space="preserve"> other than taking photos of relevant work and class activities designed for their use</w:t>
      </w:r>
      <w:r>
        <w:rPr>
          <w:szCs w:val="24"/>
        </w:rPr>
        <w:t xml:space="preserve">. </w:t>
      </w:r>
    </w:p>
    <w:p w:rsidR="00042C2A" w:rsidRDefault="00042C2A" w:rsidP="00042C2A">
      <w:pPr>
        <w:rPr>
          <w:lang w:val="en-GB" w:eastAsia="en-US"/>
        </w:rPr>
      </w:pPr>
    </w:p>
    <w:p w:rsidR="00D75222" w:rsidRPr="00963900" w:rsidRDefault="00963900" w:rsidP="00963900">
      <w:pPr>
        <w:pStyle w:val="Heading2"/>
        <w:spacing w:line="360" w:lineRule="auto"/>
        <w:jc w:val="left"/>
        <w:rPr>
          <w:rFonts w:asciiTheme="minorHAnsi" w:hAnsiTheme="minorHAnsi"/>
          <w:b w:val="0"/>
          <w:szCs w:val="24"/>
          <w:bdr w:val="single" w:sz="12" w:space="0" w:color="auto" w:shadow="1"/>
        </w:rPr>
      </w:pPr>
      <w:r>
        <w:rPr>
          <w:rFonts w:asciiTheme="minorHAnsi" w:hAnsiTheme="minorHAnsi"/>
          <w:b w:val="0"/>
          <w:szCs w:val="24"/>
          <w:bdr w:val="single" w:sz="12" w:space="0" w:color="auto" w:shadow="1"/>
        </w:rPr>
        <w:t xml:space="preserve"> Work Habits</w:t>
      </w:r>
      <w:r w:rsidRPr="00294479">
        <w:rPr>
          <w:rFonts w:asciiTheme="minorHAnsi" w:hAnsiTheme="minorHAnsi"/>
          <w:b w:val="0"/>
          <w:szCs w:val="24"/>
          <w:bdr w:val="single" w:sz="12" w:space="0" w:color="auto" w:shadow="1"/>
        </w:rPr>
        <w:t>:</w:t>
      </w:r>
      <w:r>
        <w:rPr>
          <w:rFonts w:asciiTheme="minorHAnsi" w:hAnsiTheme="minorHAnsi"/>
          <w:b w:val="0"/>
          <w:szCs w:val="24"/>
          <w:bdr w:val="single" w:sz="12" w:space="0" w:color="auto" w:shadow="1"/>
        </w:rPr>
        <w:t xml:space="preserve"> </w:t>
      </w:r>
      <w:r>
        <w:rPr>
          <w:rFonts w:asciiTheme="minorHAnsi" w:hAnsiTheme="minorHAnsi"/>
          <w:b w:val="0"/>
          <w:szCs w:val="24"/>
          <w:bdr w:val="single" w:sz="12" w:space="0" w:color="auto" w:shadow="1"/>
        </w:rPr>
        <w:softHyphen/>
        <w:t xml:space="preserve">  </w:t>
      </w:r>
    </w:p>
    <w:p w:rsidR="00024760" w:rsidRDefault="00A831ED" w:rsidP="00D75222">
      <w:pPr>
        <w:pStyle w:val="Heading3"/>
        <w:ind w:firstLine="360"/>
        <w:contextualSpacing/>
        <w:jc w:val="left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>Work H</w:t>
      </w:r>
      <w:r w:rsidRPr="00A831ED">
        <w:rPr>
          <w:rFonts w:asciiTheme="minorHAnsi" w:hAnsiTheme="minorHAnsi"/>
          <w:b w:val="0"/>
          <w:sz w:val="24"/>
          <w:szCs w:val="24"/>
          <w:u w:val="none"/>
        </w:rPr>
        <w:t>abit marks are independent of achievement marks.</w:t>
      </w:r>
    </w:p>
    <w:p w:rsidR="00024760" w:rsidRPr="00024760" w:rsidRDefault="00024760" w:rsidP="00024760">
      <w:pPr>
        <w:spacing w:line="240" w:lineRule="auto"/>
        <w:rPr>
          <w:lang w:val="en-GB" w:eastAsia="en-US"/>
        </w:rPr>
      </w:pPr>
    </w:p>
    <w:p w:rsidR="00294479" w:rsidRP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 xml:space="preserve">A “G” student: consistently does his/her homework, has good attendance, </w:t>
      </w:r>
      <w:r w:rsidR="00A831ED">
        <w:rPr>
          <w:szCs w:val="24"/>
        </w:rPr>
        <w:t>is attentive</w:t>
      </w:r>
      <w:r w:rsidRPr="00294479">
        <w:rPr>
          <w:szCs w:val="24"/>
        </w:rPr>
        <w:t xml:space="preserve"> in class, is respectful, and tries his/her best to be successful.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294479" w:rsidRP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 xml:space="preserve">An “S” student: </w:t>
      </w:r>
      <w:r w:rsidR="00A831ED">
        <w:rPr>
          <w:szCs w:val="24"/>
        </w:rPr>
        <w:t>completes</w:t>
      </w:r>
      <w:r w:rsidRPr="00294479">
        <w:rPr>
          <w:szCs w:val="24"/>
        </w:rPr>
        <w:t xml:space="preserve"> homework</w:t>
      </w:r>
      <w:r w:rsidR="00A831ED">
        <w:rPr>
          <w:szCs w:val="24"/>
        </w:rPr>
        <w:t xml:space="preserve"> most of the time</w:t>
      </w:r>
      <w:r w:rsidRPr="00294479">
        <w:rPr>
          <w:szCs w:val="24"/>
        </w:rPr>
        <w:t xml:space="preserve">, attends regularly, </w:t>
      </w:r>
      <w:r w:rsidR="00A831ED">
        <w:rPr>
          <w:szCs w:val="24"/>
        </w:rPr>
        <w:t>is attentive most of the time</w:t>
      </w:r>
      <w:r w:rsidRPr="00294479">
        <w:rPr>
          <w:szCs w:val="24"/>
        </w:rPr>
        <w:t xml:space="preserve"> in class, is sometimes off-task, and could try harder to be successful.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550492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>An “N” student: consistently does not do his/her homework</w:t>
      </w:r>
      <w:r w:rsidR="00A831ED">
        <w:rPr>
          <w:szCs w:val="24"/>
        </w:rPr>
        <w:t>,</w:t>
      </w:r>
      <w:r w:rsidR="00A831ED" w:rsidRPr="00A831ED">
        <w:rPr>
          <w:szCs w:val="24"/>
        </w:rPr>
        <w:t xml:space="preserve"> </w:t>
      </w:r>
      <w:r w:rsidR="00A831ED" w:rsidRPr="00294479">
        <w:rPr>
          <w:szCs w:val="24"/>
        </w:rPr>
        <w:t>does not attend regularly,</w:t>
      </w:r>
      <w:r w:rsidRPr="00294479">
        <w:rPr>
          <w:szCs w:val="24"/>
        </w:rPr>
        <w:t xml:space="preserve"> </w:t>
      </w:r>
      <w:r w:rsidR="00A831ED">
        <w:rPr>
          <w:szCs w:val="24"/>
        </w:rPr>
        <w:t>is inattentive in class, acts inappropriately</w:t>
      </w:r>
      <w:r w:rsidRPr="00294479">
        <w:rPr>
          <w:szCs w:val="24"/>
        </w:rPr>
        <w:t>, and does not try to be successful.</w:t>
      </w:r>
    </w:p>
    <w:p w:rsidR="00963900" w:rsidRDefault="00963900" w:rsidP="004A4389">
      <w:pPr>
        <w:spacing w:after="0" w:line="360" w:lineRule="auto"/>
        <w:contextualSpacing/>
        <w:rPr>
          <w:szCs w:val="24"/>
        </w:rPr>
      </w:pPr>
    </w:p>
    <w:sectPr w:rsidR="00963900" w:rsidSect="00DC5B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0B" w:rsidRDefault="005C1C0B" w:rsidP="001F3C36">
      <w:pPr>
        <w:spacing w:after="0" w:line="240" w:lineRule="auto"/>
      </w:pPr>
      <w:r>
        <w:separator/>
      </w:r>
    </w:p>
  </w:endnote>
  <w:endnote w:type="continuationSeparator" w:id="0">
    <w:p w:rsidR="005C1C0B" w:rsidRDefault="005C1C0B" w:rsidP="001F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Kozuka Gothic Pro H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0B" w:rsidRDefault="005C1C0B" w:rsidP="001F3C36">
      <w:pPr>
        <w:spacing w:after="0" w:line="240" w:lineRule="auto"/>
      </w:pPr>
      <w:r>
        <w:separator/>
      </w:r>
    </w:p>
  </w:footnote>
  <w:footnote w:type="continuationSeparator" w:id="0">
    <w:p w:rsidR="005C1C0B" w:rsidRDefault="005C1C0B" w:rsidP="001F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0B" w:rsidRPr="00D5083A" w:rsidRDefault="005C1C0B" w:rsidP="001F3C36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0000FF"/>
        <w:sz w:val="20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143000" cy="11112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C1C0B" w:rsidRDefault="005C1C0B" w:rsidP="001F3C36">
    <w:pPr>
      <w:pStyle w:val="Header"/>
      <w:jc w:val="right"/>
      <w:rPr>
        <w:szCs w:val="24"/>
      </w:rPr>
    </w:pPr>
    <w:r>
      <w:rPr>
        <w:szCs w:val="24"/>
      </w:rPr>
      <w:t>École</w:t>
    </w:r>
    <w:r w:rsidRPr="001F3C36">
      <w:rPr>
        <w:szCs w:val="24"/>
      </w:rPr>
      <w:t xml:space="preserve"> S</w:t>
    </w:r>
    <w:r>
      <w:rPr>
        <w:szCs w:val="24"/>
      </w:rPr>
      <w:t>econdaire</w:t>
    </w:r>
    <w:r w:rsidRPr="001F3C36">
      <w:rPr>
        <w:szCs w:val="24"/>
      </w:rPr>
      <w:t xml:space="preserve"> C</w:t>
    </w:r>
    <w:r>
      <w:rPr>
        <w:szCs w:val="24"/>
      </w:rPr>
      <w:t>ariboo</w:t>
    </w:r>
    <w:r w:rsidRPr="001F3C36">
      <w:rPr>
        <w:szCs w:val="24"/>
      </w:rPr>
      <w:t xml:space="preserve"> H</w:t>
    </w:r>
    <w:r>
      <w:rPr>
        <w:szCs w:val="24"/>
      </w:rPr>
      <w:t>ill Secondary School</w:t>
    </w:r>
  </w:p>
  <w:p w:rsidR="005C1C0B" w:rsidRDefault="00166269" w:rsidP="00D75222">
    <w:pPr>
      <w:pStyle w:val="Header"/>
      <w:jc w:val="right"/>
      <w:rPr>
        <w:szCs w:val="24"/>
      </w:rPr>
    </w:pPr>
    <w:hyperlink r:id="rId2" w:history="1">
      <w:r w:rsidR="005C1C0B" w:rsidRPr="00F6193C">
        <w:rPr>
          <w:rStyle w:val="Hyperlink"/>
          <w:szCs w:val="24"/>
        </w:rPr>
        <w:t>Lori.Bernard@sd41.bc.ca</w:t>
      </w:r>
    </w:hyperlink>
  </w:p>
  <w:p w:rsidR="005C1C0B" w:rsidRPr="00D75222" w:rsidRDefault="005C1C0B" w:rsidP="00D75222">
    <w:pPr>
      <w:pStyle w:val="Header"/>
      <w:jc w:val="right"/>
      <w:rPr>
        <w:rFonts w:ascii="Verdana" w:hAnsi="Verdana"/>
        <w:sz w:val="16"/>
      </w:rPr>
    </w:pPr>
    <w:r>
      <w:rPr>
        <w:szCs w:val="24"/>
      </w:rPr>
      <w:t>www.chargermath.yolasite.com</w:t>
    </w:r>
    <w:r>
      <w:rPr>
        <w:rFonts w:ascii="Verdana" w:hAnsi="Verdana"/>
        <w:sz w:val="16"/>
      </w:rPr>
      <w:t xml:space="preserve">                        </w:t>
    </w:r>
    <w:r>
      <w:rPr>
        <w:rFonts w:ascii="Verdana" w:hAnsi="Verdana"/>
        <w:sz w:val="16"/>
        <w:szCs w:val="16"/>
      </w:rPr>
      <w:t xml:space="preserve">                                      </w:t>
    </w:r>
  </w:p>
  <w:p w:rsidR="005C1C0B" w:rsidRDefault="005C1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2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B51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E46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8103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5BA3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3C36"/>
    <w:rsid w:val="000239E9"/>
    <w:rsid w:val="00024760"/>
    <w:rsid w:val="00042C2A"/>
    <w:rsid w:val="0011253D"/>
    <w:rsid w:val="00166269"/>
    <w:rsid w:val="00182AD2"/>
    <w:rsid w:val="001C6A5D"/>
    <w:rsid w:val="001F14EE"/>
    <w:rsid w:val="001F3C36"/>
    <w:rsid w:val="00294479"/>
    <w:rsid w:val="003B5EE9"/>
    <w:rsid w:val="004A4389"/>
    <w:rsid w:val="004D0DC7"/>
    <w:rsid w:val="00550492"/>
    <w:rsid w:val="005B5C33"/>
    <w:rsid w:val="005C1C0B"/>
    <w:rsid w:val="005D52A9"/>
    <w:rsid w:val="005D624F"/>
    <w:rsid w:val="005E06A1"/>
    <w:rsid w:val="00641BCE"/>
    <w:rsid w:val="006E6CAB"/>
    <w:rsid w:val="007D293B"/>
    <w:rsid w:val="00892FDF"/>
    <w:rsid w:val="008B547F"/>
    <w:rsid w:val="00963900"/>
    <w:rsid w:val="009656D4"/>
    <w:rsid w:val="009E3127"/>
    <w:rsid w:val="00A730AC"/>
    <w:rsid w:val="00A831ED"/>
    <w:rsid w:val="00A93EE6"/>
    <w:rsid w:val="00AA19D3"/>
    <w:rsid w:val="00AA2F50"/>
    <w:rsid w:val="00BF76BA"/>
    <w:rsid w:val="00D51021"/>
    <w:rsid w:val="00D75222"/>
    <w:rsid w:val="00D802C3"/>
    <w:rsid w:val="00DC5BE5"/>
    <w:rsid w:val="00DC70FC"/>
    <w:rsid w:val="00E34B9B"/>
    <w:rsid w:val="00E94CFA"/>
    <w:rsid w:val="00EB4D66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D3B32A51-1923-4610-A979-117E8956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E5"/>
  </w:style>
  <w:style w:type="paragraph" w:styleId="Heading2">
    <w:name w:val="heading 2"/>
    <w:basedOn w:val="Normal"/>
    <w:next w:val="Normal"/>
    <w:link w:val="Heading2Char"/>
    <w:qFormat/>
    <w:rsid w:val="0029447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29447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36"/>
  </w:style>
  <w:style w:type="paragraph" w:styleId="Footer">
    <w:name w:val="footer"/>
    <w:basedOn w:val="Normal"/>
    <w:link w:val="FooterChar"/>
    <w:uiPriority w:val="99"/>
    <w:semiHidden/>
    <w:unhideWhenUsed/>
    <w:rsid w:val="001F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C36"/>
  </w:style>
  <w:style w:type="paragraph" w:styleId="BalloonText">
    <w:name w:val="Balloon Text"/>
    <w:basedOn w:val="Normal"/>
    <w:link w:val="BalloonTextChar"/>
    <w:uiPriority w:val="99"/>
    <w:semiHidden/>
    <w:unhideWhenUsed/>
    <w:rsid w:val="001F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4479"/>
    <w:rPr>
      <w:rFonts w:ascii="Arial" w:eastAsia="Times New Roman" w:hAnsi="Arial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94479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294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9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EE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92FDF"/>
  </w:style>
  <w:style w:type="character" w:customStyle="1" w:styleId="apple-converted-space">
    <w:name w:val="apple-converted-space"/>
    <w:basedOn w:val="DefaultParagraphFont"/>
    <w:rsid w:val="0089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ri.Bernard@sd41.bc.ca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A5AE-8CE1-4102-A581-253EA0EF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Goeson</dc:creator>
  <cp:keywords/>
  <dc:description/>
  <cp:lastModifiedBy>Lori Bernard</cp:lastModifiedBy>
  <cp:revision>4</cp:revision>
  <cp:lastPrinted>2011-06-24T19:18:00Z</cp:lastPrinted>
  <dcterms:created xsi:type="dcterms:W3CDTF">2016-06-21T21:58:00Z</dcterms:created>
  <dcterms:modified xsi:type="dcterms:W3CDTF">2016-06-24T21:27:00Z</dcterms:modified>
</cp:coreProperties>
</file>