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14A" w:rsidRDefault="00C7014A">
      <w:pPr>
        <w:pStyle w:val="Title"/>
        <w:rPr>
          <w:sz w:val="28"/>
          <w:u w:val="single"/>
        </w:rPr>
      </w:pPr>
      <w:r>
        <w:rPr>
          <w:sz w:val="28"/>
          <w:u w:val="single"/>
        </w:rPr>
        <w:t>Math 8 Course Outline</w:t>
      </w:r>
      <w:r w:rsidR="004D117E">
        <w:rPr>
          <w:sz w:val="28"/>
          <w:u w:val="single"/>
        </w:rPr>
        <w:t>: Information for students and parents</w:t>
      </w:r>
    </w:p>
    <w:p w:rsidR="00C7014A" w:rsidRDefault="00C7014A">
      <w:pPr>
        <w:jc w:val="center"/>
        <w:rPr>
          <w:rFonts w:ascii="Comic Sans MS" w:hAnsi="Comic Sans MS"/>
          <w:sz w:val="24"/>
        </w:rPr>
      </w:pPr>
    </w:p>
    <w:p w:rsidR="00C7014A" w:rsidRDefault="00C7014A">
      <w:pPr>
        <w:pStyle w:val="Subtitle"/>
        <w:rPr>
          <w:sz w:val="28"/>
        </w:rPr>
      </w:pPr>
      <w:r>
        <w:rPr>
          <w:sz w:val="28"/>
        </w:rPr>
        <w:t>Work Habits</w:t>
      </w:r>
    </w:p>
    <w:p w:rsidR="00C7014A" w:rsidRDefault="00C7014A">
      <w:pPr>
        <w:jc w:val="center"/>
        <w:rPr>
          <w:rFonts w:ascii="Comic Sans MS" w:hAnsi="Comic Sans MS"/>
        </w:rPr>
      </w:pPr>
    </w:p>
    <w:p w:rsidR="00C7014A" w:rsidRDefault="00C7014A">
      <w:pPr>
        <w:numPr>
          <w:ilvl w:val="0"/>
          <w:numId w:val="1"/>
        </w:numPr>
        <w:rPr>
          <w:rFonts w:ascii="Comic Sans MS" w:hAnsi="Comic Sans MS"/>
        </w:rPr>
      </w:pPr>
      <w:r>
        <w:rPr>
          <w:rFonts w:ascii="Comic Sans MS" w:hAnsi="Comic Sans MS"/>
        </w:rPr>
        <w:t>A “G” student: consistently does his/her homework, has good attendance, participates in class, is respectful, and tries his/her best to be successful.</w:t>
      </w:r>
    </w:p>
    <w:p w:rsidR="00C7014A" w:rsidRDefault="00C7014A">
      <w:pPr>
        <w:rPr>
          <w:rFonts w:ascii="Comic Sans MS" w:hAnsi="Comic Sans MS"/>
        </w:rPr>
      </w:pPr>
    </w:p>
    <w:p w:rsidR="00C7014A" w:rsidRDefault="00C7014A">
      <w:pPr>
        <w:numPr>
          <w:ilvl w:val="0"/>
          <w:numId w:val="2"/>
        </w:numPr>
        <w:rPr>
          <w:rFonts w:ascii="Comic Sans MS" w:hAnsi="Comic Sans MS"/>
        </w:rPr>
      </w:pPr>
      <w:r>
        <w:rPr>
          <w:rFonts w:ascii="Comic Sans MS" w:hAnsi="Comic Sans MS"/>
        </w:rPr>
        <w:t>An “S” student: sometimes does their homework, attends regularly, participates sometimes in class, is sometimes off-task, and could try harder to be successful.</w:t>
      </w:r>
    </w:p>
    <w:p w:rsidR="00C7014A" w:rsidRDefault="00C7014A">
      <w:pPr>
        <w:rPr>
          <w:rFonts w:ascii="Comic Sans MS" w:hAnsi="Comic Sans MS"/>
        </w:rPr>
      </w:pPr>
    </w:p>
    <w:p w:rsidR="00C7014A" w:rsidRDefault="00C7014A">
      <w:pPr>
        <w:numPr>
          <w:ilvl w:val="0"/>
          <w:numId w:val="3"/>
        </w:numPr>
        <w:rPr>
          <w:sz w:val="24"/>
        </w:rPr>
      </w:pPr>
      <w:r>
        <w:rPr>
          <w:rFonts w:ascii="Comic Sans MS" w:hAnsi="Comic Sans MS"/>
        </w:rPr>
        <w:t>An “N” student: does not attend regularly, consistently does not do his/her homework, acts inappropriately in class, and does not try to be successful.</w:t>
      </w:r>
    </w:p>
    <w:p w:rsidR="00C7014A" w:rsidRDefault="00C7014A">
      <w:pPr>
        <w:rPr>
          <w:sz w:val="24"/>
        </w:rPr>
      </w:pPr>
    </w:p>
    <w:p w:rsidR="00C7014A" w:rsidRDefault="00C7014A">
      <w:pPr>
        <w:pStyle w:val="Heading1"/>
        <w:rPr>
          <w:sz w:val="28"/>
          <w:u w:val="single"/>
        </w:rPr>
      </w:pPr>
      <w:r>
        <w:rPr>
          <w:sz w:val="28"/>
          <w:u w:val="single"/>
        </w:rPr>
        <w:t>Student Expectations</w:t>
      </w:r>
    </w:p>
    <w:p w:rsidR="00C7014A" w:rsidRDefault="00C7014A">
      <w:pPr>
        <w:rPr>
          <w:rFonts w:ascii="Comic Sans MS" w:hAnsi="Comic Sans MS"/>
        </w:rPr>
      </w:pPr>
    </w:p>
    <w:p w:rsidR="00C7014A" w:rsidRPr="0007552F" w:rsidRDefault="00C7014A">
      <w:pPr>
        <w:numPr>
          <w:ilvl w:val="0"/>
          <w:numId w:val="4"/>
        </w:numPr>
        <w:rPr>
          <w:rFonts w:ascii="Comic Sans MS" w:hAnsi="Comic Sans MS"/>
          <w:sz w:val="22"/>
          <w:szCs w:val="22"/>
        </w:rPr>
      </w:pPr>
      <w:r w:rsidRPr="0007552F">
        <w:rPr>
          <w:rFonts w:ascii="Comic Sans MS" w:hAnsi="Comic Sans MS"/>
          <w:sz w:val="22"/>
          <w:szCs w:val="22"/>
        </w:rPr>
        <w:t xml:space="preserve">Attend regularly.  All absences must be accompanied with a note giving a reason for the absence.  It is the student’s responsibility to catch up on all missed work. </w:t>
      </w:r>
      <w:r w:rsidR="00964053">
        <w:rPr>
          <w:rFonts w:ascii="Comic Sans MS" w:hAnsi="Comic Sans MS"/>
          <w:sz w:val="22"/>
          <w:szCs w:val="22"/>
        </w:rPr>
        <w:t xml:space="preserve"> In the event of a missed test, the makeup test will be in the Test Centre from 8:40 to 10:00 on the next Collaboration day</w:t>
      </w:r>
      <w:r w:rsidRPr="0007552F">
        <w:rPr>
          <w:rFonts w:ascii="Comic Sans MS" w:hAnsi="Comic Sans MS"/>
          <w:sz w:val="22"/>
          <w:szCs w:val="22"/>
        </w:rPr>
        <w:t xml:space="preserve">. </w:t>
      </w:r>
    </w:p>
    <w:p w:rsidR="00C7014A" w:rsidRPr="0007552F" w:rsidRDefault="00C7014A">
      <w:pPr>
        <w:numPr>
          <w:ilvl w:val="0"/>
          <w:numId w:val="4"/>
        </w:numPr>
        <w:rPr>
          <w:rFonts w:ascii="Comic Sans MS" w:hAnsi="Comic Sans MS"/>
          <w:sz w:val="22"/>
          <w:szCs w:val="22"/>
        </w:rPr>
      </w:pPr>
      <w:r w:rsidRPr="0007552F">
        <w:rPr>
          <w:rFonts w:ascii="Comic Sans MS" w:hAnsi="Comic Sans MS"/>
          <w:sz w:val="22"/>
          <w:szCs w:val="22"/>
        </w:rPr>
        <w:t>Be on time with all necessary materials: pencil, eraser, notebook, textbook, graph paper, scientific calculator</w:t>
      </w:r>
      <w:r w:rsidR="0013146A">
        <w:rPr>
          <w:rFonts w:ascii="Comic Sans MS" w:hAnsi="Comic Sans MS"/>
          <w:sz w:val="22"/>
          <w:szCs w:val="22"/>
        </w:rPr>
        <w:t xml:space="preserve"> (for some units)</w:t>
      </w:r>
      <w:r w:rsidRPr="0007552F">
        <w:rPr>
          <w:rFonts w:ascii="Comic Sans MS" w:hAnsi="Comic Sans MS"/>
          <w:sz w:val="22"/>
          <w:szCs w:val="22"/>
        </w:rPr>
        <w:t>.</w:t>
      </w:r>
    </w:p>
    <w:p w:rsidR="00C7014A" w:rsidRPr="0007552F" w:rsidRDefault="00C7014A">
      <w:pPr>
        <w:numPr>
          <w:ilvl w:val="0"/>
          <w:numId w:val="4"/>
        </w:numPr>
        <w:rPr>
          <w:rFonts w:ascii="Comic Sans MS" w:hAnsi="Comic Sans MS"/>
          <w:sz w:val="22"/>
          <w:szCs w:val="22"/>
        </w:rPr>
      </w:pPr>
      <w:r w:rsidRPr="0007552F">
        <w:rPr>
          <w:rFonts w:ascii="Comic Sans MS" w:hAnsi="Comic Sans MS"/>
          <w:sz w:val="22"/>
          <w:szCs w:val="22"/>
        </w:rPr>
        <w:t xml:space="preserve">Homework </w:t>
      </w:r>
      <w:r w:rsidR="00BE67E1" w:rsidRPr="0007552F">
        <w:rPr>
          <w:rFonts w:ascii="Comic Sans MS" w:hAnsi="Comic Sans MS"/>
          <w:sz w:val="22"/>
          <w:szCs w:val="22"/>
        </w:rPr>
        <w:t>that is</w:t>
      </w:r>
      <w:r w:rsidRPr="0007552F">
        <w:rPr>
          <w:rFonts w:ascii="Comic Sans MS" w:hAnsi="Comic Sans MS"/>
          <w:sz w:val="22"/>
          <w:szCs w:val="22"/>
        </w:rPr>
        <w:t xml:space="preserve"> assigned </w:t>
      </w:r>
      <w:r w:rsidR="00BE67E1" w:rsidRPr="0007552F">
        <w:rPr>
          <w:rFonts w:ascii="Comic Sans MS" w:hAnsi="Comic Sans MS"/>
          <w:sz w:val="22"/>
          <w:szCs w:val="22"/>
        </w:rPr>
        <w:t xml:space="preserve">must be </w:t>
      </w:r>
      <w:r w:rsidR="00AD72D1" w:rsidRPr="0007552F">
        <w:rPr>
          <w:rFonts w:ascii="Comic Sans MS" w:hAnsi="Comic Sans MS"/>
          <w:sz w:val="22"/>
          <w:szCs w:val="22"/>
        </w:rPr>
        <w:t>completed</w:t>
      </w:r>
      <w:r w:rsidRPr="0007552F">
        <w:rPr>
          <w:rFonts w:ascii="Comic Sans MS" w:hAnsi="Comic Sans MS"/>
          <w:sz w:val="22"/>
          <w:szCs w:val="22"/>
        </w:rPr>
        <w:t xml:space="preserve"> with all work shown.  Answers only are not acceptable.  Checking answers using the answer key is a required part of the homework assignment.</w:t>
      </w:r>
    </w:p>
    <w:p w:rsidR="00FF156B" w:rsidRPr="00F27E75" w:rsidRDefault="00FF156B" w:rsidP="00FF156B">
      <w:pPr>
        <w:pStyle w:val="ListParagraph"/>
        <w:numPr>
          <w:ilvl w:val="0"/>
          <w:numId w:val="4"/>
        </w:numPr>
        <w:rPr>
          <w:rFonts w:ascii="Comic Sans MS" w:hAnsi="Comic Sans MS"/>
          <w:sz w:val="22"/>
          <w:szCs w:val="22"/>
        </w:rPr>
      </w:pPr>
      <w:r w:rsidRPr="00F27E75">
        <w:rPr>
          <w:rFonts w:ascii="Comic Sans MS" w:hAnsi="Comic Sans MS"/>
          <w:sz w:val="22"/>
          <w:szCs w:val="22"/>
        </w:rPr>
        <w:t>A portfolio of work representing the learning during each unit will be required to demonstrate preparation for summative assessments.  The portfolio is part of the evaluation of each unit and if not submitted will result in an Incomplete standing for that unit.</w:t>
      </w:r>
    </w:p>
    <w:p w:rsidR="0007552F" w:rsidRPr="0007552F" w:rsidRDefault="0007552F">
      <w:pPr>
        <w:numPr>
          <w:ilvl w:val="0"/>
          <w:numId w:val="4"/>
        </w:numPr>
        <w:rPr>
          <w:rFonts w:ascii="Comic Sans MS" w:hAnsi="Comic Sans MS"/>
          <w:sz w:val="22"/>
          <w:szCs w:val="22"/>
        </w:rPr>
      </w:pPr>
      <w:r w:rsidRPr="0007552F">
        <w:rPr>
          <w:rFonts w:ascii="Comic Sans MS" w:hAnsi="Comic Sans MS"/>
          <w:sz w:val="22"/>
          <w:szCs w:val="22"/>
        </w:rPr>
        <w:t>Turn off your cell phone and put it away.  It is NEVER OK to use it in class.</w:t>
      </w:r>
    </w:p>
    <w:p w:rsidR="004D117E" w:rsidRPr="0007552F" w:rsidRDefault="004D117E" w:rsidP="004D117E">
      <w:pPr>
        <w:rPr>
          <w:rFonts w:ascii="Comic Sans MS" w:hAnsi="Comic Sans MS"/>
          <w:sz w:val="22"/>
          <w:szCs w:val="22"/>
        </w:rPr>
      </w:pPr>
      <w:bookmarkStart w:id="0" w:name="_GoBack"/>
      <w:bookmarkEnd w:id="0"/>
    </w:p>
    <w:p w:rsidR="004D117E" w:rsidRPr="0007552F" w:rsidRDefault="004D117E" w:rsidP="004D117E">
      <w:pPr>
        <w:rPr>
          <w:rFonts w:ascii="Comic Sans MS" w:hAnsi="Comic Sans MS"/>
          <w:sz w:val="22"/>
          <w:szCs w:val="22"/>
        </w:rPr>
      </w:pPr>
    </w:p>
    <w:p w:rsidR="004D117E" w:rsidRPr="0007552F" w:rsidRDefault="004D117E" w:rsidP="004D117E">
      <w:pPr>
        <w:rPr>
          <w:rFonts w:ascii="Comic Sans MS" w:hAnsi="Comic Sans MS"/>
          <w:sz w:val="22"/>
          <w:szCs w:val="22"/>
        </w:rPr>
      </w:pPr>
      <w:r w:rsidRPr="0007552F">
        <w:rPr>
          <w:rFonts w:ascii="Comic Sans MS" w:hAnsi="Comic Sans MS"/>
          <w:sz w:val="22"/>
          <w:szCs w:val="22"/>
        </w:rPr>
        <w:t xml:space="preserve">You can check my website </w:t>
      </w:r>
      <w:hyperlink r:id="rId6" w:history="1">
        <w:r w:rsidRPr="0007552F">
          <w:rPr>
            <w:rStyle w:val="Hyperlink"/>
            <w:rFonts w:ascii="Comic Sans MS" w:hAnsi="Comic Sans MS"/>
            <w:sz w:val="22"/>
            <w:szCs w:val="22"/>
          </w:rPr>
          <w:t>www.chargermath.yolasite.com</w:t>
        </w:r>
      </w:hyperlink>
      <w:r w:rsidRPr="0007552F">
        <w:rPr>
          <w:rFonts w:ascii="Comic Sans MS" w:hAnsi="Comic Sans MS"/>
          <w:sz w:val="22"/>
          <w:szCs w:val="22"/>
        </w:rPr>
        <w:t xml:space="preserve"> for lesson notes, important dates, skills practice and other information.</w:t>
      </w:r>
    </w:p>
    <w:p w:rsidR="004D117E" w:rsidRPr="0007552F" w:rsidRDefault="004D117E" w:rsidP="004D117E">
      <w:pPr>
        <w:rPr>
          <w:rFonts w:ascii="Comic Sans MS" w:hAnsi="Comic Sans MS"/>
          <w:sz w:val="22"/>
          <w:szCs w:val="22"/>
        </w:rPr>
      </w:pPr>
    </w:p>
    <w:p w:rsidR="004D117E" w:rsidRPr="0007552F" w:rsidRDefault="004D117E" w:rsidP="004D117E">
      <w:pPr>
        <w:rPr>
          <w:rFonts w:ascii="Comic Sans MS" w:hAnsi="Comic Sans MS"/>
          <w:sz w:val="22"/>
          <w:szCs w:val="22"/>
        </w:rPr>
      </w:pPr>
      <w:r w:rsidRPr="0007552F">
        <w:rPr>
          <w:rFonts w:ascii="Comic Sans MS" w:hAnsi="Comic Sans MS"/>
          <w:sz w:val="22"/>
          <w:szCs w:val="22"/>
        </w:rPr>
        <w:t xml:space="preserve">My email is </w:t>
      </w:r>
      <w:hyperlink r:id="rId7" w:history="1">
        <w:r w:rsidRPr="0007552F">
          <w:rPr>
            <w:rStyle w:val="Hyperlink"/>
            <w:rFonts w:ascii="Comic Sans MS" w:hAnsi="Comic Sans MS"/>
            <w:sz w:val="22"/>
            <w:szCs w:val="22"/>
          </w:rPr>
          <w:t>Lori.Bernard@sd41.bc.ca</w:t>
        </w:r>
      </w:hyperlink>
      <w:r w:rsidRPr="0007552F">
        <w:rPr>
          <w:rFonts w:ascii="Comic Sans MS" w:hAnsi="Comic Sans MS"/>
          <w:sz w:val="22"/>
          <w:szCs w:val="22"/>
        </w:rPr>
        <w:t>.  Please contact me any time if you have questions or concerns.</w:t>
      </w:r>
    </w:p>
    <w:p w:rsidR="00C7014A" w:rsidRDefault="00C7014A">
      <w:pPr>
        <w:rPr>
          <w:rFonts w:ascii="Comic Sans MS" w:hAnsi="Comic Sans MS"/>
        </w:rPr>
      </w:pPr>
    </w:p>
    <w:p w:rsidR="00131F7E" w:rsidRDefault="00131F7E">
      <w:pPr>
        <w:rPr>
          <w:rFonts w:ascii="Comic Sans MS" w:hAnsi="Comic Sans MS"/>
        </w:rPr>
      </w:pPr>
    </w:p>
    <w:p w:rsidR="00131F7E" w:rsidRDefault="00131F7E">
      <w:pPr>
        <w:rPr>
          <w:rFonts w:ascii="Comic Sans MS" w:hAnsi="Comic Sans MS"/>
        </w:rPr>
      </w:pPr>
    </w:p>
    <w:p w:rsidR="00131F7E" w:rsidRDefault="00131F7E">
      <w:pPr>
        <w:rPr>
          <w:rFonts w:ascii="Comic Sans MS" w:hAnsi="Comic Sans MS"/>
        </w:rPr>
      </w:pPr>
    </w:p>
    <w:p w:rsidR="0007552F" w:rsidRDefault="0007552F">
      <w:pPr>
        <w:rPr>
          <w:rFonts w:ascii="Comic Sans MS" w:hAnsi="Comic Sans MS"/>
        </w:rPr>
      </w:pPr>
    </w:p>
    <w:p w:rsidR="0007552F" w:rsidRDefault="0007552F">
      <w:pPr>
        <w:rPr>
          <w:rFonts w:ascii="Comic Sans MS" w:hAnsi="Comic Sans MS"/>
        </w:rPr>
      </w:pPr>
    </w:p>
    <w:p w:rsidR="00C7014A" w:rsidRDefault="00C7014A">
      <w:pPr>
        <w:pStyle w:val="Heading1"/>
        <w:rPr>
          <w:sz w:val="28"/>
          <w:u w:val="single"/>
        </w:rPr>
      </w:pPr>
      <w:r>
        <w:rPr>
          <w:sz w:val="28"/>
          <w:u w:val="single"/>
        </w:rPr>
        <w:lastRenderedPageBreak/>
        <w:t>Assessment</w:t>
      </w:r>
    </w:p>
    <w:p w:rsidR="00C7014A" w:rsidRDefault="00C7014A">
      <w:pPr>
        <w:jc w:val="center"/>
        <w:rPr>
          <w:rFonts w:ascii="Comic Sans MS" w:hAnsi="Comic Sans MS"/>
          <w:sz w:val="24"/>
        </w:rPr>
      </w:pPr>
    </w:p>
    <w:p w:rsidR="0007552F" w:rsidRPr="0007552F" w:rsidRDefault="0007552F" w:rsidP="0007552F">
      <w:pPr>
        <w:spacing w:line="360" w:lineRule="auto"/>
        <w:contextualSpacing/>
        <w:rPr>
          <w:rFonts w:ascii="Comic Sans MS" w:eastAsia="Kozuka Gothic Pro H" w:hAnsi="Comic Sans MS"/>
          <w:sz w:val="22"/>
          <w:szCs w:val="22"/>
        </w:rPr>
      </w:pPr>
      <w:r w:rsidRPr="0007552F">
        <w:rPr>
          <w:rFonts w:ascii="Comic Sans MS" w:eastAsia="Kozuka Gothic Pro H" w:hAnsi="Comic Sans MS"/>
          <w:sz w:val="22"/>
          <w:szCs w:val="22"/>
        </w:rPr>
        <w:t xml:space="preserve">The CHSS Mathematics Department uses a Cumulative Grading system.  This means that each chapter is worth a specific percentage of the entire course.  Each term mark will be a reflection of the student’s learning up until that point.  The </w:t>
      </w:r>
      <w:r w:rsidR="00462E25">
        <w:rPr>
          <w:rFonts w:ascii="Comic Sans MS" w:eastAsia="Kozuka Gothic Pro H" w:hAnsi="Comic Sans MS"/>
          <w:sz w:val="22"/>
          <w:szCs w:val="22"/>
        </w:rPr>
        <w:t>f</w:t>
      </w:r>
      <w:r w:rsidRPr="0007552F">
        <w:rPr>
          <w:rFonts w:ascii="Comic Sans MS" w:eastAsia="Kozuka Gothic Pro H" w:hAnsi="Comic Sans MS"/>
          <w:sz w:val="22"/>
          <w:szCs w:val="22"/>
        </w:rPr>
        <w:t>inal mark will not be an average of each term but rather a mark showing the student’s level of mastery throughout the entire course.</w:t>
      </w:r>
    </w:p>
    <w:p w:rsidR="00C7014A" w:rsidRDefault="00C7014A">
      <w:pPr>
        <w:rPr>
          <w:rFonts w:ascii="Comic Sans MS" w:hAnsi="Comic Sans MS"/>
        </w:rPr>
      </w:pPr>
    </w:p>
    <w:p w:rsidR="00C7014A" w:rsidRDefault="00C7014A">
      <w:pPr>
        <w:rPr>
          <w:rFonts w:ascii="Comic Sans MS" w:hAnsi="Comic Sans M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7218"/>
      </w:tblGrid>
      <w:tr w:rsidR="00801BD3" w:rsidTr="00FF156B">
        <w:tc>
          <w:tcPr>
            <w:tcW w:w="1638" w:type="dxa"/>
          </w:tcPr>
          <w:p w:rsidR="00801BD3" w:rsidRDefault="00801BD3">
            <w:pPr>
              <w:rPr>
                <w:rFonts w:ascii="Comic Sans MS" w:hAnsi="Comic Sans MS"/>
                <w:b/>
                <w:sz w:val="24"/>
              </w:rPr>
            </w:pPr>
            <w:r>
              <w:rPr>
                <w:rFonts w:ascii="Comic Sans MS" w:hAnsi="Comic Sans MS"/>
                <w:b/>
                <w:sz w:val="24"/>
              </w:rPr>
              <w:t>Chapter</w:t>
            </w:r>
          </w:p>
        </w:tc>
        <w:tc>
          <w:tcPr>
            <w:tcW w:w="7218" w:type="dxa"/>
          </w:tcPr>
          <w:p w:rsidR="00801BD3" w:rsidRDefault="00801BD3">
            <w:pPr>
              <w:rPr>
                <w:rFonts w:ascii="Comic Sans MS" w:hAnsi="Comic Sans MS"/>
                <w:b/>
                <w:sz w:val="24"/>
              </w:rPr>
            </w:pPr>
            <w:r>
              <w:rPr>
                <w:rFonts w:ascii="Comic Sans MS" w:hAnsi="Comic Sans MS"/>
                <w:b/>
                <w:sz w:val="24"/>
              </w:rPr>
              <w:t>Topic</w:t>
            </w:r>
            <w:r w:rsidR="00DF3914">
              <w:rPr>
                <w:rFonts w:ascii="Comic Sans MS" w:hAnsi="Comic Sans MS"/>
                <w:b/>
                <w:sz w:val="24"/>
              </w:rPr>
              <w:t xml:space="preserve">                                       Percent of </w:t>
            </w:r>
            <w:r w:rsidR="00063F48">
              <w:rPr>
                <w:rFonts w:ascii="Comic Sans MS" w:hAnsi="Comic Sans MS"/>
                <w:b/>
                <w:sz w:val="24"/>
              </w:rPr>
              <w:t>Course</w:t>
            </w:r>
          </w:p>
        </w:tc>
      </w:tr>
      <w:tr w:rsidR="00801BD3" w:rsidTr="00FF156B">
        <w:tc>
          <w:tcPr>
            <w:tcW w:w="1638" w:type="dxa"/>
          </w:tcPr>
          <w:p w:rsidR="00801BD3" w:rsidRDefault="00801BD3">
            <w:pPr>
              <w:rPr>
                <w:rFonts w:ascii="Comic Sans MS" w:hAnsi="Comic Sans MS"/>
                <w:sz w:val="24"/>
              </w:rPr>
            </w:pPr>
            <w:r>
              <w:rPr>
                <w:rFonts w:ascii="Comic Sans MS" w:hAnsi="Comic Sans MS"/>
                <w:sz w:val="24"/>
              </w:rPr>
              <w:t>8</w:t>
            </w:r>
          </w:p>
        </w:tc>
        <w:tc>
          <w:tcPr>
            <w:tcW w:w="7218" w:type="dxa"/>
          </w:tcPr>
          <w:p w:rsidR="00801BD3" w:rsidRDefault="00801BD3" w:rsidP="00462E25">
            <w:pPr>
              <w:rPr>
                <w:rFonts w:ascii="Comic Sans MS" w:hAnsi="Comic Sans MS"/>
                <w:sz w:val="24"/>
              </w:rPr>
            </w:pPr>
            <w:r>
              <w:rPr>
                <w:rFonts w:ascii="Comic Sans MS" w:hAnsi="Comic Sans MS"/>
                <w:sz w:val="24"/>
              </w:rPr>
              <w:t xml:space="preserve">Integers </w:t>
            </w:r>
            <w:r w:rsidR="00DF3914">
              <w:rPr>
                <w:rFonts w:ascii="Comic Sans MS" w:hAnsi="Comic Sans MS"/>
                <w:sz w:val="24"/>
              </w:rPr>
              <w:t xml:space="preserve">                                    </w:t>
            </w:r>
            <w:r w:rsidR="00063F48">
              <w:rPr>
                <w:rFonts w:ascii="Comic Sans MS" w:hAnsi="Comic Sans MS"/>
                <w:sz w:val="24"/>
              </w:rPr>
              <w:t xml:space="preserve">                               </w:t>
            </w:r>
            <w:r w:rsidR="00462E25">
              <w:rPr>
                <w:rFonts w:ascii="Comic Sans MS" w:hAnsi="Comic Sans MS"/>
                <w:sz w:val="24"/>
              </w:rPr>
              <w:t>6</w:t>
            </w:r>
            <w:r w:rsidR="00063F48">
              <w:rPr>
                <w:rFonts w:ascii="Comic Sans MS" w:hAnsi="Comic Sans MS"/>
                <w:sz w:val="24"/>
              </w:rPr>
              <w:t>%</w:t>
            </w:r>
          </w:p>
        </w:tc>
      </w:tr>
      <w:tr w:rsidR="00801BD3" w:rsidTr="00FF156B">
        <w:tc>
          <w:tcPr>
            <w:tcW w:w="1638" w:type="dxa"/>
          </w:tcPr>
          <w:p w:rsidR="00801BD3" w:rsidRDefault="00C1225E">
            <w:pPr>
              <w:rPr>
                <w:rFonts w:ascii="Comic Sans MS" w:hAnsi="Comic Sans MS"/>
                <w:sz w:val="24"/>
              </w:rPr>
            </w:pPr>
            <w:r>
              <w:rPr>
                <w:rFonts w:ascii="Comic Sans MS" w:hAnsi="Comic Sans MS"/>
                <w:sz w:val="24"/>
              </w:rPr>
              <w:t>2</w:t>
            </w:r>
          </w:p>
        </w:tc>
        <w:tc>
          <w:tcPr>
            <w:tcW w:w="7218" w:type="dxa"/>
          </w:tcPr>
          <w:p w:rsidR="00801BD3" w:rsidRDefault="00801BD3" w:rsidP="00462E25">
            <w:pPr>
              <w:rPr>
                <w:rFonts w:ascii="Comic Sans MS" w:hAnsi="Comic Sans MS"/>
                <w:sz w:val="24"/>
              </w:rPr>
            </w:pPr>
            <w:r>
              <w:rPr>
                <w:rFonts w:ascii="Comic Sans MS" w:hAnsi="Comic Sans MS"/>
                <w:sz w:val="24"/>
              </w:rPr>
              <w:t>Ratios, Rates and Proportional Reasoning</w:t>
            </w:r>
            <w:r w:rsidR="00C1225E">
              <w:rPr>
                <w:rFonts w:ascii="Comic Sans MS" w:hAnsi="Comic Sans MS"/>
                <w:sz w:val="24"/>
              </w:rPr>
              <w:t xml:space="preserve">                   </w:t>
            </w:r>
            <w:r w:rsidR="00462E25">
              <w:rPr>
                <w:rFonts w:ascii="Comic Sans MS" w:hAnsi="Comic Sans MS"/>
                <w:sz w:val="24"/>
              </w:rPr>
              <w:t>10</w:t>
            </w:r>
            <w:r w:rsidR="00C1225E">
              <w:rPr>
                <w:rFonts w:ascii="Comic Sans MS" w:hAnsi="Comic Sans MS"/>
                <w:sz w:val="24"/>
              </w:rPr>
              <w:t xml:space="preserve">% </w:t>
            </w:r>
          </w:p>
        </w:tc>
      </w:tr>
      <w:tr w:rsidR="00C1225E" w:rsidTr="00FF156B">
        <w:tc>
          <w:tcPr>
            <w:tcW w:w="1638" w:type="dxa"/>
          </w:tcPr>
          <w:p w:rsidR="00C1225E" w:rsidRDefault="00C1225E">
            <w:pPr>
              <w:rPr>
                <w:rFonts w:ascii="Comic Sans MS" w:hAnsi="Comic Sans MS"/>
                <w:sz w:val="24"/>
              </w:rPr>
            </w:pPr>
            <w:r>
              <w:rPr>
                <w:rFonts w:ascii="Comic Sans MS" w:hAnsi="Comic Sans MS"/>
                <w:sz w:val="24"/>
              </w:rPr>
              <w:t>4</w:t>
            </w:r>
          </w:p>
        </w:tc>
        <w:tc>
          <w:tcPr>
            <w:tcW w:w="7218" w:type="dxa"/>
          </w:tcPr>
          <w:p w:rsidR="00C1225E" w:rsidRDefault="00C1225E" w:rsidP="00462E25">
            <w:pPr>
              <w:rPr>
                <w:rFonts w:ascii="Comic Sans MS" w:hAnsi="Comic Sans MS"/>
                <w:sz w:val="24"/>
              </w:rPr>
            </w:pPr>
            <w:r>
              <w:rPr>
                <w:rFonts w:ascii="Comic Sans MS" w:hAnsi="Comic Sans MS"/>
                <w:sz w:val="24"/>
              </w:rPr>
              <w:t xml:space="preserve">Understanding Percent                                              </w:t>
            </w:r>
            <w:r w:rsidR="00462E25">
              <w:rPr>
                <w:rFonts w:ascii="Comic Sans MS" w:hAnsi="Comic Sans MS"/>
                <w:sz w:val="24"/>
              </w:rPr>
              <w:t>11</w:t>
            </w:r>
            <w:r>
              <w:rPr>
                <w:rFonts w:ascii="Comic Sans MS" w:hAnsi="Comic Sans MS"/>
                <w:sz w:val="24"/>
              </w:rPr>
              <w:t>%</w:t>
            </w:r>
          </w:p>
        </w:tc>
      </w:tr>
      <w:tr w:rsidR="00801BD3" w:rsidTr="00FF156B">
        <w:tc>
          <w:tcPr>
            <w:tcW w:w="1638" w:type="dxa"/>
          </w:tcPr>
          <w:p w:rsidR="00801BD3" w:rsidRDefault="00801BD3">
            <w:pPr>
              <w:rPr>
                <w:rFonts w:ascii="Comic Sans MS" w:hAnsi="Comic Sans MS"/>
                <w:sz w:val="24"/>
              </w:rPr>
            </w:pPr>
            <w:r>
              <w:rPr>
                <w:rFonts w:ascii="Comic Sans MS" w:hAnsi="Comic Sans MS"/>
                <w:sz w:val="24"/>
              </w:rPr>
              <w:t>6</w:t>
            </w:r>
          </w:p>
        </w:tc>
        <w:tc>
          <w:tcPr>
            <w:tcW w:w="7218" w:type="dxa"/>
          </w:tcPr>
          <w:p w:rsidR="00801BD3" w:rsidRDefault="00801BD3" w:rsidP="00CB4331">
            <w:pPr>
              <w:rPr>
                <w:rFonts w:ascii="Comic Sans MS" w:hAnsi="Comic Sans MS"/>
                <w:sz w:val="24"/>
              </w:rPr>
            </w:pPr>
            <w:r>
              <w:rPr>
                <w:rFonts w:ascii="Comic Sans MS" w:hAnsi="Comic Sans MS"/>
                <w:sz w:val="24"/>
              </w:rPr>
              <w:t>Fraction Operations</w:t>
            </w:r>
            <w:r w:rsidR="00297AC1">
              <w:rPr>
                <w:rFonts w:ascii="Comic Sans MS" w:hAnsi="Comic Sans MS"/>
                <w:sz w:val="24"/>
              </w:rPr>
              <w:t xml:space="preserve">                                                  1</w:t>
            </w:r>
            <w:r w:rsidR="00CB4331">
              <w:rPr>
                <w:rFonts w:ascii="Comic Sans MS" w:hAnsi="Comic Sans MS"/>
                <w:sz w:val="24"/>
              </w:rPr>
              <w:t>4</w:t>
            </w:r>
            <w:r w:rsidR="00297AC1">
              <w:rPr>
                <w:rFonts w:ascii="Comic Sans MS" w:hAnsi="Comic Sans MS"/>
                <w:sz w:val="24"/>
              </w:rPr>
              <w:t>%</w:t>
            </w:r>
          </w:p>
        </w:tc>
      </w:tr>
      <w:tr w:rsidR="00CB4331" w:rsidTr="00FF156B">
        <w:tc>
          <w:tcPr>
            <w:tcW w:w="1638" w:type="dxa"/>
          </w:tcPr>
          <w:p w:rsidR="00CB4331" w:rsidRDefault="00CB4331" w:rsidP="00CB4331">
            <w:pPr>
              <w:rPr>
                <w:rFonts w:ascii="Comic Sans MS" w:hAnsi="Comic Sans MS"/>
                <w:sz w:val="24"/>
              </w:rPr>
            </w:pPr>
            <w:r>
              <w:rPr>
                <w:rFonts w:ascii="Comic Sans MS" w:hAnsi="Comic Sans MS"/>
                <w:sz w:val="24"/>
              </w:rPr>
              <w:t>5 &amp; 7</w:t>
            </w:r>
          </w:p>
        </w:tc>
        <w:tc>
          <w:tcPr>
            <w:tcW w:w="7218" w:type="dxa"/>
          </w:tcPr>
          <w:p w:rsidR="00CB4331" w:rsidRDefault="00CB4331" w:rsidP="00CB4331">
            <w:pPr>
              <w:rPr>
                <w:rFonts w:ascii="Comic Sans MS" w:hAnsi="Comic Sans MS"/>
                <w:sz w:val="24"/>
              </w:rPr>
            </w:pPr>
            <w:r>
              <w:rPr>
                <w:rFonts w:ascii="Comic Sans MS" w:hAnsi="Comic Sans MS"/>
                <w:sz w:val="24"/>
              </w:rPr>
              <w:t xml:space="preserve">Surface Area and Volume                                          14%                     </w:t>
            </w:r>
          </w:p>
        </w:tc>
      </w:tr>
      <w:tr w:rsidR="00CB4331" w:rsidTr="00FF156B">
        <w:tc>
          <w:tcPr>
            <w:tcW w:w="1638" w:type="dxa"/>
          </w:tcPr>
          <w:p w:rsidR="00CB4331" w:rsidRDefault="00CB4331" w:rsidP="00CB4331">
            <w:pPr>
              <w:rPr>
                <w:rFonts w:ascii="Comic Sans MS" w:hAnsi="Comic Sans MS"/>
                <w:sz w:val="24"/>
              </w:rPr>
            </w:pPr>
            <w:r>
              <w:rPr>
                <w:rFonts w:ascii="Comic Sans MS" w:hAnsi="Comic Sans MS"/>
                <w:sz w:val="24"/>
              </w:rPr>
              <w:t xml:space="preserve">9 &amp; 10 </w:t>
            </w:r>
          </w:p>
          <w:p w:rsidR="00CB4331" w:rsidRDefault="00CB4331" w:rsidP="00CB4331">
            <w:pPr>
              <w:rPr>
                <w:rFonts w:ascii="Comic Sans MS" w:hAnsi="Comic Sans MS"/>
                <w:sz w:val="24"/>
              </w:rPr>
            </w:pPr>
          </w:p>
        </w:tc>
        <w:tc>
          <w:tcPr>
            <w:tcW w:w="7218" w:type="dxa"/>
          </w:tcPr>
          <w:p w:rsidR="00CB4331" w:rsidRDefault="00CB4331" w:rsidP="00CB4331">
            <w:pPr>
              <w:rPr>
                <w:rFonts w:ascii="Comic Sans MS" w:hAnsi="Comic Sans MS"/>
                <w:sz w:val="24"/>
              </w:rPr>
            </w:pPr>
            <w:r>
              <w:rPr>
                <w:rFonts w:ascii="Comic Sans MS" w:hAnsi="Comic Sans MS"/>
                <w:sz w:val="24"/>
              </w:rPr>
              <w:t xml:space="preserve">Linear Relations                                                             </w:t>
            </w:r>
          </w:p>
          <w:p w:rsidR="00CB4331" w:rsidRDefault="00CB4331" w:rsidP="00462E25">
            <w:pPr>
              <w:rPr>
                <w:rFonts w:ascii="Comic Sans MS" w:hAnsi="Comic Sans MS"/>
                <w:sz w:val="24"/>
              </w:rPr>
            </w:pPr>
            <w:r>
              <w:rPr>
                <w:rFonts w:ascii="Comic Sans MS" w:hAnsi="Comic Sans MS"/>
                <w:sz w:val="24"/>
              </w:rPr>
              <w:t>Solving Linear Equations                                           1</w:t>
            </w:r>
            <w:r w:rsidR="00462E25">
              <w:rPr>
                <w:rFonts w:ascii="Comic Sans MS" w:hAnsi="Comic Sans MS"/>
                <w:sz w:val="24"/>
              </w:rPr>
              <w:t>4</w:t>
            </w:r>
            <w:r>
              <w:rPr>
                <w:rFonts w:ascii="Comic Sans MS" w:hAnsi="Comic Sans MS"/>
                <w:sz w:val="24"/>
              </w:rPr>
              <w:t>%</w:t>
            </w:r>
          </w:p>
        </w:tc>
      </w:tr>
      <w:tr w:rsidR="00CB4331" w:rsidTr="00FF156B">
        <w:tc>
          <w:tcPr>
            <w:tcW w:w="1638" w:type="dxa"/>
          </w:tcPr>
          <w:p w:rsidR="00CB4331" w:rsidRDefault="00CB4331" w:rsidP="00CB4331">
            <w:pPr>
              <w:rPr>
                <w:rFonts w:ascii="Comic Sans MS" w:hAnsi="Comic Sans MS"/>
                <w:sz w:val="24"/>
              </w:rPr>
            </w:pPr>
            <w:r>
              <w:rPr>
                <w:rFonts w:ascii="Comic Sans MS" w:hAnsi="Comic Sans MS"/>
                <w:sz w:val="24"/>
              </w:rPr>
              <w:t>3</w:t>
            </w:r>
          </w:p>
        </w:tc>
        <w:tc>
          <w:tcPr>
            <w:tcW w:w="7218" w:type="dxa"/>
          </w:tcPr>
          <w:p w:rsidR="00CB4331" w:rsidRDefault="00CB4331" w:rsidP="00CB4331">
            <w:pPr>
              <w:rPr>
                <w:rFonts w:ascii="Comic Sans MS" w:hAnsi="Comic Sans MS"/>
                <w:sz w:val="24"/>
              </w:rPr>
            </w:pPr>
            <w:r>
              <w:rPr>
                <w:rFonts w:ascii="Comic Sans MS" w:hAnsi="Comic Sans MS"/>
                <w:sz w:val="24"/>
              </w:rPr>
              <w:t xml:space="preserve">Pythagorean Relationship                                          11%     </w:t>
            </w:r>
          </w:p>
        </w:tc>
      </w:tr>
      <w:tr w:rsidR="00CB4331" w:rsidTr="00FF156B">
        <w:trPr>
          <w:trHeight w:val="670"/>
        </w:trPr>
        <w:tc>
          <w:tcPr>
            <w:tcW w:w="1638" w:type="dxa"/>
          </w:tcPr>
          <w:p w:rsidR="00CB4331" w:rsidRDefault="00462E25" w:rsidP="00CB4331">
            <w:pPr>
              <w:rPr>
                <w:rFonts w:ascii="Comic Sans MS" w:hAnsi="Comic Sans MS"/>
                <w:sz w:val="24"/>
              </w:rPr>
            </w:pPr>
            <w:r>
              <w:rPr>
                <w:rFonts w:ascii="Comic Sans MS" w:hAnsi="Comic Sans MS"/>
                <w:sz w:val="24"/>
              </w:rPr>
              <w:t>11</w:t>
            </w:r>
          </w:p>
        </w:tc>
        <w:tc>
          <w:tcPr>
            <w:tcW w:w="7218" w:type="dxa"/>
          </w:tcPr>
          <w:p w:rsidR="00CB4331" w:rsidRDefault="00462E25" w:rsidP="00CB4331">
            <w:pPr>
              <w:rPr>
                <w:rFonts w:ascii="Comic Sans MS" w:hAnsi="Comic Sans MS"/>
                <w:sz w:val="24"/>
              </w:rPr>
            </w:pPr>
            <w:r>
              <w:rPr>
                <w:rFonts w:ascii="Comic Sans MS" w:hAnsi="Comic Sans MS"/>
                <w:sz w:val="24"/>
              </w:rPr>
              <w:t xml:space="preserve">Probability and Statistics                                         10%  </w:t>
            </w:r>
          </w:p>
        </w:tc>
      </w:tr>
      <w:tr w:rsidR="00CB4331" w:rsidTr="00FF156B">
        <w:tc>
          <w:tcPr>
            <w:tcW w:w="1638" w:type="dxa"/>
          </w:tcPr>
          <w:p w:rsidR="00CB4331" w:rsidRDefault="00CB4331" w:rsidP="00CB4331">
            <w:pPr>
              <w:rPr>
                <w:rFonts w:ascii="Comic Sans MS" w:hAnsi="Comic Sans MS"/>
                <w:sz w:val="24"/>
              </w:rPr>
            </w:pPr>
          </w:p>
        </w:tc>
        <w:tc>
          <w:tcPr>
            <w:tcW w:w="7218" w:type="dxa"/>
          </w:tcPr>
          <w:p w:rsidR="00CB4331" w:rsidRDefault="00462E25" w:rsidP="00FF156B">
            <w:pPr>
              <w:rPr>
                <w:rFonts w:ascii="Comic Sans MS" w:hAnsi="Comic Sans MS"/>
                <w:sz w:val="24"/>
              </w:rPr>
            </w:pPr>
            <w:r>
              <w:rPr>
                <w:rFonts w:ascii="Comic Sans MS" w:hAnsi="Comic Sans MS"/>
                <w:sz w:val="24"/>
              </w:rPr>
              <w:t xml:space="preserve">Final </w:t>
            </w:r>
            <w:r w:rsidR="00FF156B">
              <w:rPr>
                <w:rFonts w:ascii="Comic Sans MS" w:hAnsi="Comic Sans MS"/>
                <w:sz w:val="24"/>
              </w:rPr>
              <w:t xml:space="preserve">assessment    </w:t>
            </w:r>
            <w:r>
              <w:rPr>
                <w:rFonts w:ascii="Comic Sans MS" w:hAnsi="Comic Sans MS"/>
                <w:sz w:val="24"/>
              </w:rPr>
              <w:t xml:space="preserve">                                                   10%</w:t>
            </w:r>
          </w:p>
        </w:tc>
      </w:tr>
    </w:tbl>
    <w:p w:rsidR="00C7014A" w:rsidRDefault="00C7014A">
      <w:pPr>
        <w:rPr>
          <w:rFonts w:ascii="Comic Sans MS" w:hAnsi="Comic Sans MS"/>
        </w:rPr>
      </w:pPr>
    </w:p>
    <w:p w:rsidR="0007552F" w:rsidRPr="0007552F" w:rsidRDefault="0007552F">
      <w:pPr>
        <w:rPr>
          <w:rFonts w:ascii="Comic Sans MS" w:hAnsi="Comic Sans MS"/>
          <w:b/>
          <w:sz w:val="24"/>
          <w:szCs w:val="24"/>
        </w:rPr>
      </w:pPr>
    </w:p>
    <w:p w:rsidR="00C7014A" w:rsidRDefault="00C7014A">
      <w:pPr>
        <w:rPr>
          <w:rFonts w:ascii="Comic Sans MS" w:hAnsi="Comic Sans MS"/>
        </w:rPr>
      </w:pPr>
    </w:p>
    <w:p w:rsidR="00C7014A" w:rsidRPr="00F27E75" w:rsidRDefault="00FF156B">
      <w:pPr>
        <w:rPr>
          <w:rFonts w:ascii="Comic Sans MS" w:hAnsi="Comic Sans MS"/>
          <w:sz w:val="22"/>
          <w:szCs w:val="22"/>
        </w:rPr>
      </w:pPr>
      <w:r w:rsidRPr="00F27E75">
        <w:rPr>
          <w:rFonts w:ascii="Comic Sans MS" w:hAnsi="Comic Sans MS"/>
          <w:sz w:val="22"/>
          <w:szCs w:val="22"/>
        </w:rPr>
        <w:t xml:space="preserve">You made find some of the assignments are different than those you completed in school.  Please resist the temptation to just show your child “the trick”, but rather support them as they work to find a thorough understanding of the concept and not just memorize a process. </w:t>
      </w:r>
      <w:r w:rsidR="00F27E75">
        <w:rPr>
          <w:rFonts w:ascii="Comic Sans MS" w:hAnsi="Comic Sans MS"/>
          <w:sz w:val="22"/>
          <w:szCs w:val="22"/>
        </w:rPr>
        <w:t xml:space="preserve"> </w:t>
      </w:r>
      <w:r w:rsidRPr="00F27E75">
        <w:rPr>
          <w:rFonts w:ascii="Comic Sans MS" w:hAnsi="Comic Sans MS"/>
          <w:sz w:val="22"/>
          <w:szCs w:val="22"/>
        </w:rPr>
        <w:t xml:space="preserve"> </w:t>
      </w:r>
    </w:p>
    <w:p w:rsidR="00C7014A" w:rsidRDefault="00C7014A">
      <w:pPr>
        <w:rPr>
          <w:rFonts w:ascii="Comic Sans MS" w:hAnsi="Comic Sans MS"/>
        </w:rPr>
      </w:pPr>
    </w:p>
    <w:p w:rsidR="00C7014A" w:rsidRDefault="00C7014A">
      <w:pPr>
        <w:rPr>
          <w:rFonts w:ascii="Comic Sans MS" w:hAnsi="Comic Sans MS"/>
        </w:rPr>
      </w:pPr>
    </w:p>
    <w:p w:rsidR="00C7014A" w:rsidRDefault="00C7014A">
      <w:pPr>
        <w:rPr>
          <w:rFonts w:ascii="Comic Sans MS" w:hAnsi="Comic Sans MS"/>
        </w:rPr>
      </w:pPr>
    </w:p>
    <w:sectPr w:rsidR="00C7014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Kozuka Gothic Pro H">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727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9FD5C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E7773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2C654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3567C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3AF50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5B0306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2"/>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CED"/>
    <w:rsid w:val="00063F48"/>
    <w:rsid w:val="0007552F"/>
    <w:rsid w:val="0013146A"/>
    <w:rsid w:val="00131F7E"/>
    <w:rsid w:val="00163EF9"/>
    <w:rsid w:val="00211C5B"/>
    <w:rsid w:val="00297AC1"/>
    <w:rsid w:val="002B5CED"/>
    <w:rsid w:val="00462E25"/>
    <w:rsid w:val="004B07DC"/>
    <w:rsid w:val="004D117E"/>
    <w:rsid w:val="00787B68"/>
    <w:rsid w:val="007B4667"/>
    <w:rsid w:val="00801BD3"/>
    <w:rsid w:val="00964053"/>
    <w:rsid w:val="009E01A4"/>
    <w:rsid w:val="00AD72D1"/>
    <w:rsid w:val="00BE67E1"/>
    <w:rsid w:val="00C04EAA"/>
    <w:rsid w:val="00C1225E"/>
    <w:rsid w:val="00C7014A"/>
    <w:rsid w:val="00CB4331"/>
    <w:rsid w:val="00DF3914"/>
    <w:rsid w:val="00F27E75"/>
    <w:rsid w:val="00FF1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FA0B3E-C13A-45E8-A4E0-E130CD61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Comic Sans MS" w:hAnsi="Comic Sans MS"/>
      <w:sz w:val="24"/>
    </w:rPr>
  </w:style>
  <w:style w:type="paragraph" w:styleId="Heading2">
    <w:name w:val="heading 2"/>
    <w:basedOn w:val="Normal"/>
    <w:next w:val="Normal"/>
    <w:qFormat/>
    <w:pPr>
      <w:keepNext/>
      <w:jc w:val="center"/>
      <w:outlineLvl w:val="1"/>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sz w:val="24"/>
    </w:rPr>
  </w:style>
  <w:style w:type="paragraph" w:styleId="Subtitle">
    <w:name w:val="Subtitle"/>
    <w:basedOn w:val="Normal"/>
    <w:qFormat/>
    <w:pPr>
      <w:jc w:val="center"/>
    </w:pPr>
    <w:rPr>
      <w:rFonts w:ascii="Comic Sans MS" w:hAnsi="Comic Sans MS"/>
      <w:sz w:val="24"/>
      <w:u w:val="single"/>
    </w:rPr>
  </w:style>
  <w:style w:type="character" w:styleId="Hyperlink">
    <w:name w:val="Hyperlink"/>
    <w:basedOn w:val="DefaultParagraphFont"/>
    <w:rsid w:val="004D117E"/>
    <w:rPr>
      <w:color w:val="0000FF"/>
      <w:u w:val="single"/>
    </w:rPr>
  </w:style>
  <w:style w:type="paragraph" w:styleId="ListParagraph">
    <w:name w:val="List Paragraph"/>
    <w:basedOn w:val="Normal"/>
    <w:uiPriority w:val="34"/>
    <w:qFormat/>
    <w:rsid w:val="00FF1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ori.Bernard@sd41.b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argermath.yolasit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534B4-3B74-490E-9B10-8DE11CC5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Math 8 Course Outline</vt:lpstr>
    </vt:vector>
  </TitlesOfParts>
  <Company>Burnaby School Board #41</Company>
  <LinksUpToDate>false</LinksUpToDate>
  <CharactersWithSpaces>3365</CharactersWithSpaces>
  <SharedDoc>false</SharedDoc>
  <HLinks>
    <vt:vector size="12" baseType="variant">
      <vt:variant>
        <vt:i4>1245232</vt:i4>
      </vt:variant>
      <vt:variant>
        <vt:i4>3</vt:i4>
      </vt:variant>
      <vt:variant>
        <vt:i4>0</vt:i4>
      </vt:variant>
      <vt:variant>
        <vt:i4>5</vt:i4>
      </vt:variant>
      <vt:variant>
        <vt:lpwstr>mailto:Lori.Bernard@sd41.bc.ca</vt:lpwstr>
      </vt:variant>
      <vt:variant>
        <vt:lpwstr/>
      </vt:variant>
      <vt:variant>
        <vt:i4>4784148</vt:i4>
      </vt:variant>
      <vt:variant>
        <vt:i4>0</vt:i4>
      </vt:variant>
      <vt:variant>
        <vt:i4>0</vt:i4>
      </vt:variant>
      <vt:variant>
        <vt:i4>5</vt:i4>
      </vt:variant>
      <vt:variant>
        <vt:lpwstr>http://www.chargermath.yolasite.com/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8 Course Outline</dc:title>
  <dc:subject/>
  <dc:creator>lbernard</dc:creator>
  <cp:keywords/>
  <dc:description/>
  <cp:lastModifiedBy>Lori Bernard</cp:lastModifiedBy>
  <cp:revision>2</cp:revision>
  <cp:lastPrinted>2011-06-29T16:38:00Z</cp:lastPrinted>
  <dcterms:created xsi:type="dcterms:W3CDTF">2016-06-23T19:32:00Z</dcterms:created>
  <dcterms:modified xsi:type="dcterms:W3CDTF">2016-06-23T19:32:00Z</dcterms:modified>
</cp:coreProperties>
</file>